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CDF99" w14:textId="45E2B2F9" w:rsidR="00A31211" w:rsidRPr="00A31211" w:rsidRDefault="00A31211" w:rsidP="00A31211">
      <w:pPr>
        <w:rPr>
          <w:rFonts w:ascii="PT Sans" w:hAnsi="PT Sans" w:cs="Arial"/>
          <w:color w:val="1F3864" w:themeColor="accent1" w:themeShade="80"/>
          <w:sz w:val="48"/>
          <w:szCs w:val="48"/>
        </w:rPr>
      </w:pPr>
      <w:r w:rsidRPr="00A31211">
        <w:rPr>
          <w:rFonts w:ascii="PT Sans" w:hAnsi="PT Sans" w:cs="Arial"/>
          <w:color w:val="1F3864" w:themeColor="accent1" w:themeShade="80"/>
          <w:sz w:val="48"/>
          <w:szCs w:val="48"/>
        </w:rPr>
        <w:t xml:space="preserve">Sterile </w:t>
      </w:r>
      <w:r w:rsidR="007714C5">
        <w:rPr>
          <w:rFonts w:ascii="PT Sans" w:hAnsi="PT Sans" w:cs="Arial"/>
          <w:color w:val="1F3864" w:themeColor="accent1" w:themeShade="80"/>
          <w:sz w:val="48"/>
          <w:szCs w:val="48"/>
        </w:rPr>
        <w:t xml:space="preserve">DE </w:t>
      </w:r>
      <w:r w:rsidR="004030B5">
        <w:rPr>
          <w:rFonts w:ascii="PT Sans" w:hAnsi="PT Sans" w:cs="Arial"/>
          <w:color w:val="1F3864" w:themeColor="accent1" w:themeShade="80"/>
          <w:sz w:val="48"/>
          <w:szCs w:val="48"/>
        </w:rPr>
        <w:t>70% IN WFI</w:t>
      </w:r>
      <w:r w:rsidR="00045896">
        <w:rPr>
          <w:rFonts w:ascii="PT Sans" w:hAnsi="PT Sans" w:cs="Arial"/>
          <w:color w:val="1F3864" w:themeColor="accent1" w:themeShade="80"/>
          <w:sz w:val="48"/>
          <w:szCs w:val="48"/>
        </w:rPr>
        <w:t xml:space="preserve"> (db)</w:t>
      </w:r>
    </w:p>
    <w:p w14:paraId="350ACEB1" w14:textId="7EE99A07" w:rsidR="00A31211" w:rsidRPr="004B3570" w:rsidRDefault="00576677" w:rsidP="00A31211">
      <w:pPr>
        <w:rPr>
          <w:rFonts w:ascii="PT Sans" w:hAnsi="PT Sans" w:cs="Arial"/>
          <w:color w:val="1F3864" w:themeColor="accent1" w:themeShade="80"/>
          <w:sz w:val="28"/>
          <w:szCs w:val="28"/>
        </w:rPr>
      </w:pPr>
      <w:r>
        <w:rPr>
          <w:rFonts w:ascii="PT Sans" w:hAnsi="PT Sans" w:cs="Arial"/>
          <w:color w:val="1F3864" w:themeColor="accent1" w:themeShade="80"/>
          <w:sz w:val="28"/>
          <w:szCs w:val="28"/>
        </w:rPr>
        <w:t>140</w:t>
      </w:r>
      <w:r w:rsidR="00B440CC" w:rsidRPr="004B3570">
        <w:rPr>
          <w:rFonts w:ascii="PT Sans" w:hAnsi="PT Sans" w:cs="Arial"/>
          <w:color w:val="1F3864" w:themeColor="accent1" w:themeShade="80"/>
          <w:sz w:val="28"/>
          <w:szCs w:val="28"/>
        </w:rPr>
        <w:t xml:space="preserve">GSM </w:t>
      </w:r>
      <w:r w:rsidR="00A31211" w:rsidRPr="004B3570">
        <w:rPr>
          <w:rFonts w:ascii="PT Sans" w:hAnsi="PT Sans" w:cs="Arial"/>
          <w:color w:val="1F3864" w:themeColor="accent1" w:themeShade="80"/>
          <w:sz w:val="28"/>
          <w:szCs w:val="28"/>
        </w:rPr>
        <w:t xml:space="preserve">Pre-Impregnated </w:t>
      </w:r>
      <w:r>
        <w:rPr>
          <w:rFonts w:ascii="PT Sans" w:hAnsi="PT Sans" w:cs="Arial"/>
          <w:color w:val="1F3864" w:themeColor="accent1" w:themeShade="80"/>
          <w:sz w:val="28"/>
          <w:szCs w:val="28"/>
        </w:rPr>
        <w:t xml:space="preserve">polyester </w:t>
      </w:r>
      <w:r w:rsidR="00193C4C">
        <w:rPr>
          <w:rFonts w:ascii="PT Sans" w:hAnsi="PT Sans" w:cs="Arial"/>
          <w:color w:val="1F3864" w:themeColor="accent1" w:themeShade="80"/>
          <w:sz w:val="28"/>
          <w:szCs w:val="28"/>
        </w:rPr>
        <w:t xml:space="preserve">wipes </w:t>
      </w:r>
      <w:r w:rsidR="00A31211" w:rsidRPr="004B3570">
        <w:rPr>
          <w:rFonts w:ascii="PT Sans" w:hAnsi="PT Sans" w:cs="Arial"/>
          <w:color w:val="1F3864" w:themeColor="accent1" w:themeShade="80"/>
          <w:sz w:val="28"/>
          <w:szCs w:val="28"/>
        </w:rPr>
        <w:t>– ready to use</w:t>
      </w:r>
    </w:p>
    <w:p w14:paraId="7AA83B88" w14:textId="53339D18" w:rsidR="00A31211" w:rsidRPr="004B3570" w:rsidRDefault="00056D0A" w:rsidP="00A31211">
      <w:pPr>
        <w:rPr>
          <w:rFonts w:ascii="PT Sans" w:hAnsi="PT Sans" w:cs="Arial"/>
          <w:color w:val="1F3864" w:themeColor="accent1" w:themeShade="80"/>
          <w:sz w:val="28"/>
          <w:szCs w:val="28"/>
        </w:rPr>
      </w:pPr>
      <w:r w:rsidRPr="004B3570">
        <w:rPr>
          <w:rFonts w:ascii="PT Sans" w:hAnsi="PT Sans" w:cs="Arial"/>
          <w:color w:val="1F3864" w:themeColor="accent1" w:themeShade="80"/>
          <w:sz w:val="28"/>
          <w:szCs w:val="28"/>
        </w:rPr>
        <w:t xml:space="preserve">item </w:t>
      </w:r>
      <w:r w:rsidR="00045896">
        <w:rPr>
          <w:rFonts w:ascii="PT Sans" w:hAnsi="PT Sans" w:cs="Arial"/>
          <w:color w:val="1F3864" w:themeColor="accent1" w:themeShade="80"/>
          <w:sz w:val="28"/>
          <w:szCs w:val="28"/>
        </w:rPr>
        <w:t>0141</w:t>
      </w:r>
      <w:r w:rsidR="00193C4C" w:rsidRPr="00193C4C">
        <w:rPr>
          <w:rFonts w:ascii="PT Sans" w:hAnsi="PT Sans" w:cs="Arial"/>
          <w:color w:val="1F3864" w:themeColor="accent1" w:themeShade="80"/>
          <w:sz w:val="28"/>
          <w:szCs w:val="28"/>
        </w:rPr>
        <w:t xml:space="preserve"> </w:t>
      </w:r>
      <w:r w:rsidR="004030B5" w:rsidRPr="004B3570">
        <w:rPr>
          <w:rFonts w:ascii="PT Sans" w:hAnsi="PT Sans" w:cs="Arial"/>
          <w:color w:val="1F3864" w:themeColor="accent1" w:themeShade="80"/>
          <w:sz w:val="28"/>
          <w:szCs w:val="28"/>
        </w:rPr>
        <w:t>(</w:t>
      </w:r>
      <w:r w:rsidR="000F0F4E">
        <w:rPr>
          <w:rFonts w:ascii="PT Sans" w:hAnsi="PT Sans" w:cs="Arial"/>
          <w:color w:val="1F3864" w:themeColor="accent1" w:themeShade="80"/>
          <w:sz w:val="28"/>
          <w:szCs w:val="28"/>
        </w:rPr>
        <w:t>10</w:t>
      </w:r>
      <w:r w:rsidR="004030B5" w:rsidRPr="004B3570">
        <w:rPr>
          <w:rFonts w:ascii="PT Sans" w:hAnsi="PT Sans" w:cs="Arial"/>
          <w:color w:val="1F3864" w:themeColor="accent1" w:themeShade="80"/>
          <w:sz w:val="28"/>
          <w:szCs w:val="28"/>
        </w:rPr>
        <w:t xml:space="preserve"> X</w:t>
      </w:r>
      <w:r w:rsidR="00576677">
        <w:rPr>
          <w:rFonts w:ascii="PT Sans" w:hAnsi="PT Sans" w:cs="Arial"/>
          <w:color w:val="1F3864" w:themeColor="accent1" w:themeShade="80"/>
          <w:sz w:val="28"/>
          <w:szCs w:val="28"/>
        </w:rPr>
        <w:t xml:space="preserve"> 25</w:t>
      </w:r>
      <w:r w:rsidR="004030B5" w:rsidRPr="004B3570">
        <w:rPr>
          <w:rFonts w:ascii="PT Sans" w:hAnsi="PT Sans" w:cs="Arial"/>
          <w:color w:val="1F3864" w:themeColor="accent1" w:themeShade="80"/>
          <w:sz w:val="28"/>
          <w:szCs w:val="28"/>
        </w:rPr>
        <w:t xml:space="preserve"> WIPES)</w:t>
      </w:r>
    </w:p>
    <w:p w14:paraId="3077C17C" w14:textId="7C21198E" w:rsidR="00BF0831" w:rsidRDefault="00BF0831" w:rsidP="00A31211">
      <w:pPr>
        <w:rPr>
          <w:rFonts w:ascii="PT Sans" w:hAnsi="PT Sans" w:cs="Arial"/>
          <w:color w:val="767171" w:themeColor="background2" w:themeShade="80"/>
          <w:sz w:val="22"/>
          <w:szCs w:val="22"/>
        </w:rPr>
      </w:pPr>
    </w:p>
    <w:p w14:paraId="01A9884A" w14:textId="7378E0E5" w:rsidR="006C4CD8" w:rsidRDefault="006C4CD8" w:rsidP="00340F6A">
      <w:pPr>
        <w:rPr>
          <w:rFonts w:ascii="PT Sans" w:hAnsi="PT Sans" w:cs="Arial"/>
          <w:color w:val="767171" w:themeColor="background2" w:themeShade="80"/>
          <w:sz w:val="22"/>
          <w:szCs w:val="22"/>
        </w:rPr>
      </w:pPr>
      <w:r>
        <w:rPr>
          <w:rFonts w:ascii="PT Sans" w:hAnsi="PT Sans" w:cs="Arial"/>
          <w:color w:val="767171" w:themeColor="background2" w:themeShade="80"/>
          <w:sz w:val="22"/>
          <w:szCs w:val="22"/>
        </w:rPr>
        <w:t>a</w:t>
      </w:r>
      <w:r w:rsidRPr="00CB7186">
        <w:rPr>
          <w:rFonts w:ascii="PT Sans" w:hAnsi="PT Sans" w:cs="Arial"/>
          <w:color w:val="767171" w:themeColor="background2" w:themeShade="80"/>
          <w:sz w:val="22"/>
          <w:szCs w:val="22"/>
        </w:rPr>
        <w:t xml:space="preserve"> 100% </w:t>
      </w:r>
      <w:r>
        <w:rPr>
          <w:rFonts w:ascii="PT Sans" w:hAnsi="PT Sans" w:cs="Arial"/>
          <w:color w:val="767171" w:themeColor="background2" w:themeShade="80"/>
          <w:sz w:val="22"/>
          <w:szCs w:val="22"/>
        </w:rPr>
        <w:t xml:space="preserve">knitted </w:t>
      </w:r>
      <w:r w:rsidRPr="00CB7186">
        <w:rPr>
          <w:rFonts w:ascii="PT Sans" w:hAnsi="PT Sans" w:cs="Arial"/>
          <w:color w:val="767171" w:themeColor="background2" w:themeShade="80"/>
          <w:sz w:val="22"/>
          <w:szCs w:val="22"/>
        </w:rPr>
        <w:t>polyester wipe</w:t>
      </w:r>
      <w:r w:rsidR="00340F6A">
        <w:rPr>
          <w:rFonts w:ascii="PT Sans" w:hAnsi="PT Sans" w:cs="Arial"/>
          <w:color w:val="767171" w:themeColor="background2" w:themeShade="80"/>
          <w:sz w:val="22"/>
          <w:szCs w:val="22"/>
        </w:rPr>
        <w:t>,</w:t>
      </w:r>
      <w:r>
        <w:rPr>
          <w:rFonts w:ascii="PT Sans" w:hAnsi="PT Sans" w:cs="Arial"/>
          <w:color w:val="767171" w:themeColor="background2" w:themeShade="80"/>
          <w:sz w:val="22"/>
          <w:szCs w:val="22"/>
        </w:rPr>
        <w:t xml:space="preserve"> </w:t>
      </w:r>
      <w:r w:rsidRPr="00CB7186">
        <w:rPr>
          <w:rFonts w:ascii="PT Sans" w:hAnsi="PT Sans" w:cs="Arial"/>
          <w:color w:val="767171" w:themeColor="background2" w:themeShade="80"/>
          <w:sz w:val="22"/>
          <w:szCs w:val="22"/>
        </w:rPr>
        <w:t xml:space="preserve">impregnated with </w:t>
      </w:r>
      <w:r w:rsidR="00DE6014">
        <w:rPr>
          <w:rFonts w:ascii="PT Sans" w:hAnsi="PT Sans" w:cs="Arial"/>
          <w:color w:val="767171" w:themeColor="background2" w:themeShade="80"/>
          <w:sz w:val="22"/>
          <w:szCs w:val="22"/>
        </w:rPr>
        <w:t xml:space="preserve">denatured ethanol (de) </w:t>
      </w:r>
      <w:r w:rsidRPr="00CB7186">
        <w:rPr>
          <w:rFonts w:ascii="PT Sans" w:hAnsi="PT Sans" w:cs="Arial"/>
          <w:color w:val="767171" w:themeColor="background2" w:themeShade="80"/>
          <w:sz w:val="22"/>
          <w:szCs w:val="22"/>
        </w:rPr>
        <w:t xml:space="preserve">70% </w:t>
      </w:r>
      <w:r>
        <w:rPr>
          <w:rFonts w:ascii="PT Sans" w:hAnsi="PT Sans" w:cs="Arial"/>
          <w:color w:val="767171" w:themeColor="background2" w:themeShade="80"/>
          <w:sz w:val="22"/>
          <w:szCs w:val="22"/>
        </w:rPr>
        <w:t>blend</w:t>
      </w:r>
      <w:r w:rsidRPr="00CB7186">
        <w:rPr>
          <w:rFonts w:ascii="PT Sans" w:hAnsi="PT Sans" w:cs="Arial"/>
          <w:color w:val="767171" w:themeColor="background2" w:themeShade="80"/>
          <w:sz w:val="22"/>
          <w:szCs w:val="22"/>
        </w:rPr>
        <w:t xml:space="preserve"> with Water for Injection (WFI)</w:t>
      </w:r>
      <w:r w:rsidRPr="00684234">
        <w:rPr>
          <w:rFonts w:ascii="PT Sans" w:hAnsi="PT Sans" w:cs="Arial"/>
          <w:color w:val="767171" w:themeColor="background2" w:themeShade="80"/>
          <w:sz w:val="22"/>
          <w:szCs w:val="22"/>
        </w:rPr>
        <w:t xml:space="preserve"> </w:t>
      </w:r>
      <w:r w:rsidR="00340F6A">
        <w:rPr>
          <w:rFonts w:ascii="PT Sans" w:hAnsi="PT Sans" w:cs="Arial"/>
          <w:color w:val="767171" w:themeColor="background2" w:themeShade="80"/>
          <w:sz w:val="22"/>
          <w:szCs w:val="22"/>
        </w:rPr>
        <w:t>quality water</w:t>
      </w:r>
      <w:r w:rsidR="007E5F77">
        <w:rPr>
          <w:rFonts w:ascii="PT Sans" w:hAnsi="PT Sans" w:cs="Arial"/>
          <w:color w:val="767171" w:themeColor="background2" w:themeShade="80"/>
          <w:sz w:val="22"/>
          <w:szCs w:val="22"/>
        </w:rPr>
        <w:t>,</w:t>
      </w:r>
      <w:r w:rsidR="00340F6A">
        <w:rPr>
          <w:rFonts w:ascii="PT Sans" w:hAnsi="PT Sans" w:cs="Arial"/>
          <w:color w:val="767171" w:themeColor="background2" w:themeShade="80"/>
          <w:sz w:val="22"/>
          <w:szCs w:val="22"/>
        </w:rPr>
        <w:t xml:space="preserve"> is</w:t>
      </w:r>
      <w:r w:rsidRPr="00684234">
        <w:rPr>
          <w:rFonts w:ascii="PT Sans" w:hAnsi="PT Sans" w:cs="Arial"/>
          <w:color w:val="767171" w:themeColor="background2" w:themeShade="80"/>
          <w:sz w:val="22"/>
          <w:szCs w:val="22"/>
        </w:rPr>
        <w:t xml:space="preserve"> a proven means for continual disinfection within </w:t>
      </w:r>
      <w:r>
        <w:rPr>
          <w:rFonts w:ascii="PT Sans" w:hAnsi="PT Sans" w:cs="Arial"/>
          <w:color w:val="767171" w:themeColor="background2" w:themeShade="80"/>
          <w:sz w:val="22"/>
          <w:szCs w:val="22"/>
        </w:rPr>
        <w:t>high</w:t>
      </w:r>
      <w:r w:rsidR="00A8119A">
        <w:rPr>
          <w:rFonts w:ascii="PT Sans" w:hAnsi="PT Sans" w:cs="Arial"/>
          <w:color w:val="767171" w:themeColor="background2" w:themeShade="80"/>
          <w:sz w:val="22"/>
          <w:szCs w:val="22"/>
        </w:rPr>
        <w:t>ly</w:t>
      </w:r>
      <w:r>
        <w:rPr>
          <w:rFonts w:ascii="PT Sans" w:hAnsi="PT Sans" w:cs="Arial"/>
          <w:color w:val="767171" w:themeColor="background2" w:themeShade="80"/>
          <w:sz w:val="22"/>
          <w:szCs w:val="22"/>
        </w:rPr>
        <w:t xml:space="preserve"> controlled areas and high-grade cleanrooms </w:t>
      </w:r>
      <w:r w:rsidR="00340F6A">
        <w:rPr>
          <w:rFonts w:ascii="PT Sans" w:hAnsi="PT Sans" w:cs="Arial"/>
          <w:color w:val="767171" w:themeColor="background2" w:themeShade="80"/>
          <w:sz w:val="22"/>
          <w:szCs w:val="22"/>
        </w:rPr>
        <w:t>(</w:t>
      </w:r>
      <w:r w:rsidR="00340F6A" w:rsidRPr="006C4CD8">
        <w:rPr>
          <w:rFonts w:ascii="PT Sans" w:hAnsi="PT Sans" w:cs="Arial"/>
          <w:color w:val="767171" w:themeColor="background2" w:themeShade="80"/>
          <w:sz w:val="22"/>
          <w:szCs w:val="22"/>
        </w:rPr>
        <w:t xml:space="preserve">GMP grades A – B). </w:t>
      </w:r>
    </w:p>
    <w:p w14:paraId="36E8C00C" w14:textId="77777777" w:rsidR="006C4CD8" w:rsidRDefault="006C4CD8" w:rsidP="006C4CD8">
      <w:pPr>
        <w:rPr>
          <w:rFonts w:ascii="PT Sans" w:hAnsi="PT Sans" w:cs="Arial"/>
          <w:color w:val="767171" w:themeColor="background2" w:themeShade="80"/>
          <w:sz w:val="22"/>
          <w:szCs w:val="22"/>
        </w:rPr>
      </w:pPr>
    </w:p>
    <w:p w14:paraId="6A61438A" w14:textId="4FE05122" w:rsidR="006C4CD8" w:rsidRDefault="006C4CD8" w:rsidP="006C4CD8">
      <w:pPr>
        <w:rPr>
          <w:rFonts w:ascii="PT Sans" w:hAnsi="PT Sans" w:cs="Arial"/>
          <w:color w:val="767171" w:themeColor="background2" w:themeShade="80"/>
          <w:sz w:val="22"/>
          <w:szCs w:val="22"/>
        </w:rPr>
      </w:pPr>
      <w:r w:rsidRPr="006C4CD8">
        <w:rPr>
          <w:rFonts w:ascii="PT Sans" w:hAnsi="PT Sans" w:cs="Arial"/>
          <w:color w:val="767171" w:themeColor="background2" w:themeShade="80"/>
          <w:sz w:val="22"/>
          <w:szCs w:val="22"/>
        </w:rPr>
        <w:t xml:space="preserve">Polyester cleanroom wipes </w:t>
      </w:r>
      <w:r w:rsidR="00340F6A">
        <w:rPr>
          <w:rFonts w:ascii="PT Sans" w:hAnsi="PT Sans" w:cs="Arial"/>
          <w:color w:val="767171" w:themeColor="background2" w:themeShade="80"/>
          <w:sz w:val="22"/>
          <w:szCs w:val="22"/>
        </w:rPr>
        <w:t xml:space="preserve">have </w:t>
      </w:r>
      <w:r w:rsidR="00340F6A" w:rsidRPr="006C4CD8">
        <w:rPr>
          <w:rFonts w:ascii="PT Sans" w:hAnsi="PT Sans" w:cs="Arial"/>
          <w:color w:val="767171" w:themeColor="background2" w:themeShade="80"/>
          <w:sz w:val="22"/>
          <w:szCs w:val="22"/>
        </w:rPr>
        <w:t>Very low levels of particle</w:t>
      </w:r>
      <w:r w:rsidR="007E5F77">
        <w:rPr>
          <w:rFonts w:ascii="PT Sans" w:hAnsi="PT Sans" w:cs="Arial"/>
          <w:color w:val="767171" w:themeColor="background2" w:themeShade="80"/>
          <w:sz w:val="22"/>
          <w:szCs w:val="22"/>
        </w:rPr>
        <w:t>s</w:t>
      </w:r>
      <w:r w:rsidR="00340F6A" w:rsidRPr="006C4CD8">
        <w:rPr>
          <w:rFonts w:ascii="PT Sans" w:hAnsi="PT Sans" w:cs="Arial"/>
          <w:color w:val="767171" w:themeColor="background2" w:themeShade="80"/>
          <w:sz w:val="22"/>
          <w:szCs w:val="22"/>
        </w:rPr>
        <w:t xml:space="preserve"> and fibres</w:t>
      </w:r>
      <w:r w:rsidR="007E5F77">
        <w:rPr>
          <w:rFonts w:ascii="PT Sans" w:hAnsi="PT Sans" w:cs="Arial"/>
          <w:color w:val="767171" w:themeColor="background2" w:themeShade="80"/>
          <w:sz w:val="22"/>
          <w:szCs w:val="22"/>
        </w:rPr>
        <w:t>,</w:t>
      </w:r>
      <w:r w:rsidR="00340F6A" w:rsidRPr="006C4CD8">
        <w:rPr>
          <w:rFonts w:ascii="PT Sans" w:hAnsi="PT Sans" w:cs="Arial"/>
          <w:color w:val="767171" w:themeColor="background2" w:themeShade="80"/>
          <w:sz w:val="22"/>
          <w:szCs w:val="22"/>
        </w:rPr>
        <w:t xml:space="preserve"> so </w:t>
      </w:r>
      <w:r w:rsidR="007E5F77">
        <w:rPr>
          <w:rFonts w:ascii="PT Sans" w:hAnsi="PT Sans" w:cs="Arial"/>
          <w:color w:val="767171" w:themeColor="background2" w:themeShade="80"/>
          <w:sz w:val="22"/>
          <w:szCs w:val="22"/>
        </w:rPr>
        <w:t xml:space="preserve">they </w:t>
      </w:r>
      <w:r w:rsidR="00DE6014">
        <w:rPr>
          <w:rFonts w:ascii="PT Sans" w:hAnsi="PT Sans" w:cs="Arial"/>
          <w:color w:val="767171" w:themeColor="background2" w:themeShade="80"/>
          <w:sz w:val="22"/>
          <w:szCs w:val="22"/>
        </w:rPr>
        <w:t>look to mitigate</w:t>
      </w:r>
      <w:r w:rsidR="00340F6A" w:rsidRPr="006C4CD8">
        <w:rPr>
          <w:rFonts w:ascii="PT Sans" w:hAnsi="PT Sans" w:cs="Arial"/>
          <w:color w:val="767171" w:themeColor="background2" w:themeShade="80"/>
          <w:sz w:val="22"/>
          <w:szCs w:val="22"/>
        </w:rPr>
        <w:t xml:space="preserve"> contamination risk</w:t>
      </w:r>
      <w:r w:rsidR="00340F6A">
        <w:rPr>
          <w:rFonts w:ascii="PT Sans" w:hAnsi="PT Sans" w:cs="Arial"/>
          <w:color w:val="767171" w:themeColor="background2" w:themeShade="80"/>
          <w:sz w:val="22"/>
          <w:szCs w:val="22"/>
        </w:rPr>
        <w:t xml:space="preserve">. </w:t>
      </w:r>
      <w:r w:rsidRPr="006C4CD8">
        <w:rPr>
          <w:rFonts w:ascii="PT Sans" w:hAnsi="PT Sans" w:cs="Arial"/>
          <w:color w:val="767171" w:themeColor="background2" w:themeShade="80"/>
          <w:sz w:val="22"/>
          <w:szCs w:val="22"/>
        </w:rPr>
        <w:t>Their smooth, durable surface makes them ideal for wiping down sensitive equipment and surfaces without snagging or leaving fibres.</w:t>
      </w:r>
    </w:p>
    <w:p w14:paraId="65BF5549" w14:textId="77777777" w:rsidR="00BF0831" w:rsidRDefault="00BF0831" w:rsidP="00A31211">
      <w:pPr>
        <w:rPr>
          <w:rFonts w:ascii="PT Sans" w:hAnsi="PT Sans" w:cs="Arial"/>
          <w:color w:val="767171" w:themeColor="background2" w:themeShade="80"/>
          <w:sz w:val="22"/>
          <w:szCs w:val="22"/>
        </w:rPr>
      </w:pPr>
    </w:p>
    <w:p w14:paraId="62EAB8A4" w14:textId="31D42B29" w:rsidR="00A31211" w:rsidRPr="00684234" w:rsidRDefault="00340F6A" w:rsidP="00A31211">
      <w:pPr>
        <w:rPr>
          <w:rFonts w:ascii="PT Sans" w:hAnsi="PT Sans" w:cs="Arial"/>
          <w:color w:val="767171" w:themeColor="background2" w:themeShade="80"/>
          <w:sz w:val="22"/>
          <w:szCs w:val="22"/>
        </w:rPr>
      </w:pPr>
      <w:r>
        <w:rPr>
          <w:rFonts w:ascii="PT Sans" w:hAnsi="PT Sans" w:cs="Arial"/>
          <w:color w:val="767171" w:themeColor="background2" w:themeShade="80"/>
          <w:sz w:val="22"/>
          <w:szCs w:val="22"/>
        </w:rPr>
        <w:t xml:space="preserve">Sterile DE </w:t>
      </w:r>
      <w:r w:rsidR="00DE6014">
        <w:rPr>
          <w:rFonts w:ascii="PT Sans" w:hAnsi="PT Sans" w:cs="Arial"/>
          <w:color w:val="767171" w:themeColor="background2" w:themeShade="80"/>
          <w:sz w:val="22"/>
          <w:szCs w:val="22"/>
        </w:rPr>
        <w:t xml:space="preserve">70% in wfi quality water </w:t>
      </w:r>
      <w:r>
        <w:rPr>
          <w:rFonts w:ascii="PT Sans" w:hAnsi="PT Sans" w:cs="Arial"/>
          <w:color w:val="767171" w:themeColor="background2" w:themeShade="80"/>
          <w:sz w:val="22"/>
          <w:szCs w:val="22"/>
        </w:rPr>
        <w:t>polyester wipes have</w:t>
      </w:r>
      <w:r w:rsidR="00A31211" w:rsidRPr="00684234">
        <w:rPr>
          <w:rFonts w:ascii="PT Sans" w:hAnsi="PT Sans" w:cs="Arial"/>
          <w:color w:val="767171" w:themeColor="background2" w:themeShade="80"/>
          <w:sz w:val="22"/>
          <w:szCs w:val="22"/>
        </w:rPr>
        <w:t xml:space="preserve"> the added benefit of being able to physically remove particles and spores </w:t>
      </w:r>
      <w:r w:rsidR="00576677">
        <w:rPr>
          <w:rFonts w:ascii="PT Sans" w:hAnsi="PT Sans" w:cs="Arial"/>
          <w:color w:val="767171" w:themeColor="background2" w:themeShade="80"/>
          <w:sz w:val="22"/>
          <w:szCs w:val="22"/>
        </w:rPr>
        <w:t>while</w:t>
      </w:r>
      <w:r w:rsidR="00A31211" w:rsidRPr="00684234">
        <w:rPr>
          <w:rFonts w:ascii="PT Sans" w:hAnsi="PT Sans" w:cs="Arial"/>
          <w:color w:val="767171" w:themeColor="background2" w:themeShade="80"/>
          <w:sz w:val="22"/>
          <w:szCs w:val="22"/>
        </w:rPr>
        <w:t xml:space="preserve"> providing good disinfection against vegetative microbes.</w:t>
      </w:r>
    </w:p>
    <w:p w14:paraId="46B1B5BE" w14:textId="2E2877A0" w:rsidR="00A31211" w:rsidRPr="00684234" w:rsidRDefault="00A31211" w:rsidP="00A31211">
      <w:pPr>
        <w:rPr>
          <w:rFonts w:ascii="PT Sans" w:hAnsi="PT Sans" w:cs="Arial"/>
          <w:sz w:val="22"/>
          <w:szCs w:val="22"/>
        </w:rPr>
      </w:pPr>
    </w:p>
    <w:p w14:paraId="75E4C6A8" w14:textId="1A3B8AA0" w:rsidR="00CB7186" w:rsidRDefault="00CB7186" w:rsidP="00CB7186">
      <w:pPr>
        <w:pStyle w:val="ListParagraph"/>
        <w:numPr>
          <w:ilvl w:val="0"/>
          <w:numId w:val="2"/>
        </w:numPr>
        <w:spacing w:after="200" w:line="276" w:lineRule="auto"/>
        <w:rPr>
          <w:rFonts w:ascii="PT Sans" w:hAnsi="PT Sans" w:cs="Arial"/>
          <w:color w:val="8496B0" w:themeColor="text2" w:themeTint="99"/>
          <w:sz w:val="22"/>
          <w:szCs w:val="22"/>
        </w:rPr>
      </w:pPr>
      <w:r>
        <w:rPr>
          <w:rFonts w:ascii="PT Sans" w:hAnsi="PT Sans" w:cs="Arial"/>
          <w:color w:val="8496B0" w:themeColor="text2" w:themeTint="99"/>
          <w:sz w:val="22"/>
          <w:szCs w:val="22"/>
        </w:rPr>
        <w:t xml:space="preserve">100% HIGH-QUALITY </w:t>
      </w:r>
      <w:r w:rsidRPr="00684234">
        <w:rPr>
          <w:rFonts w:ascii="PT Sans" w:hAnsi="PT Sans" w:cs="Arial"/>
          <w:color w:val="8496B0" w:themeColor="text2" w:themeTint="99"/>
          <w:sz w:val="22"/>
          <w:szCs w:val="22"/>
        </w:rPr>
        <w:t>Poly</w:t>
      </w:r>
      <w:r>
        <w:rPr>
          <w:rFonts w:ascii="PT Sans" w:hAnsi="PT Sans" w:cs="Arial"/>
          <w:color w:val="8496B0" w:themeColor="text2" w:themeTint="99"/>
          <w:sz w:val="22"/>
          <w:szCs w:val="22"/>
        </w:rPr>
        <w:t>ester</w:t>
      </w:r>
      <w:r w:rsidRPr="00684234">
        <w:rPr>
          <w:rFonts w:ascii="PT Sans" w:hAnsi="PT Sans" w:cs="Arial"/>
          <w:color w:val="8496B0" w:themeColor="text2" w:themeTint="99"/>
          <w:sz w:val="22"/>
          <w:szCs w:val="22"/>
        </w:rPr>
        <w:t xml:space="preserve"> wipe.</w:t>
      </w:r>
    </w:p>
    <w:p w14:paraId="572FBDC2" w14:textId="07E926C3" w:rsidR="00CB7186" w:rsidRPr="00CB7186" w:rsidRDefault="00CB7186" w:rsidP="00CB7186">
      <w:pPr>
        <w:pStyle w:val="ListParagraph"/>
        <w:numPr>
          <w:ilvl w:val="0"/>
          <w:numId w:val="2"/>
        </w:numPr>
        <w:spacing w:after="200" w:line="276" w:lineRule="auto"/>
        <w:rPr>
          <w:rFonts w:ascii="PT Sans" w:hAnsi="PT Sans" w:cs="Arial"/>
          <w:color w:val="8496B0" w:themeColor="text2" w:themeTint="99"/>
          <w:sz w:val="22"/>
          <w:szCs w:val="22"/>
        </w:rPr>
      </w:pPr>
      <w:r>
        <w:rPr>
          <w:rFonts w:ascii="PT Sans" w:hAnsi="PT Sans" w:cs="Arial"/>
          <w:color w:val="8496B0" w:themeColor="text2" w:themeTint="99"/>
          <w:sz w:val="22"/>
          <w:szCs w:val="22"/>
        </w:rPr>
        <w:t>laser</w:t>
      </w:r>
      <w:r w:rsidR="00DE6014">
        <w:rPr>
          <w:rFonts w:ascii="PT Sans" w:hAnsi="PT Sans" w:cs="Arial"/>
          <w:color w:val="8496B0" w:themeColor="text2" w:themeTint="99"/>
          <w:sz w:val="22"/>
          <w:szCs w:val="22"/>
        </w:rPr>
        <w:t>-cut and</w:t>
      </w:r>
      <w:r>
        <w:rPr>
          <w:rFonts w:ascii="PT Sans" w:hAnsi="PT Sans" w:cs="Arial"/>
          <w:color w:val="8496B0" w:themeColor="text2" w:themeTint="99"/>
          <w:sz w:val="22"/>
          <w:szCs w:val="22"/>
        </w:rPr>
        <w:t xml:space="preserve"> </w:t>
      </w:r>
      <w:r w:rsidRPr="00BF0831">
        <w:rPr>
          <w:rFonts w:ascii="PT Sans" w:hAnsi="PT Sans" w:cs="Arial"/>
          <w:color w:val="8496B0" w:themeColor="text2" w:themeTint="99"/>
          <w:sz w:val="22"/>
          <w:szCs w:val="22"/>
        </w:rPr>
        <w:t>sealed for reduced</w:t>
      </w:r>
      <w:r>
        <w:rPr>
          <w:rFonts w:ascii="PT Sans" w:hAnsi="PT Sans" w:cs="Arial"/>
          <w:color w:val="8496B0" w:themeColor="text2" w:themeTint="99"/>
          <w:sz w:val="22"/>
          <w:szCs w:val="22"/>
        </w:rPr>
        <w:t xml:space="preserve"> </w:t>
      </w:r>
      <w:r w:rsidRPr="00BF0831">
        <w:rPr>
          <w:rFonts w:ascii="PT Sans" w:hAnsi="PT Sans" w:cs="Arial"/>
          <w:color w:val="8496B0" w:themeColor="text2" w:themeTint="99"/>
          <w:sz w:val="22"/>
          <w:szCs w:val="22"/>
        </w:rPr>
        <w:t>fib</w:t>
      </w:r>
      <w:r w:rsidR="006127C9">
        <w:rPr>
          <w:rFonts w:ascii="PT Sans" w:hAnsi="PT Sans" w:cs="Arial"/>
          <w:color w:val="8496B0" w:themeColor="text2" w:themeTint="99"/>
          <w:sz w:val="22"/>
          <w:szCs w:val="22"/>
        </w:rPr>
        <w:t>re</w:t>
      </w:r>
      <w:r w:rsidRPr="00BF0831">
        <w:rPr>
          <w:rFonts w:ascii="PT Sans" w:hAnsi="PT Sans" w:cs="Arial"/>
          <w:color w:val="8496B0" w:themeColor="text2" w:themeTint="99"/>
          <w:sz w:val="22"/>
          <w:szCs w:val="22"/>
        </w:rPr>
        <w:t xml:space="preserve"> contamination</w:t>
      </w:r>
      <w:r>
        <w:rPr>
          <w:rFonts w:ascii="PT Sans" w:hAnsi="PT Sans" w:cs="Arial"/>
          <w:color w:val="8496B0" w:themeColor="text2" w:themeTint="99"/>
          <w:sz w:val="22"/>
          <w:szCs w:val="22"/>
        </w:rPr>
        <w:t>.</w:t>
      </w:r>
    </w:p>
    <w:p w14:paraId="1908EF75" w14:textId="4D8948C4" w:rsidR="00F714D0" w:rsidRPr="00684234" w:rsidRDefault="00FD61B3" w:rsidP="00F714D0">
      <w:pPr>
        <w:pStyle w:val="ListParagraph"/>
        <w:numPr>
          <w:ilvl w:val="0"/>
          <w:numId w:val="2"/>
        </w:numPr>
        <w:spacing w:after="200" w:line="276" w:lineRule="auto"/>
        <w:rPr>
          <w:rFonts w:ascii="PT Sans" w:hAnsi="PT Sans" w:cs="Arial"/>
          <w:color w:val="8496B0" w:themeColor="text2" w:themeTint="99"/>
          <w:sz w:val="22"/>
          <w:szCs w:val="22"/>
        </w:rPr>
      </w:pPr>
      <w:r w:rsidRPr="00CB7186">
        <w:rPr>
          <w:rFonts w:ascii="PT Sans" w:hAnsi="PT Sans" w:cs="Arial"/>
          <w:noProof/>
          <w:color w:val="8496B0" w:themeColor="text2" w:themeTint="99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29B4EE97" wp14:editId="2161F8DE">
            <wp:simplePos x="0" y="0"/>
            <wp:positionH relativeFrom="margin">
              <wp:posOffset>4024327</wp:posOffset>
            </wp:positionH>
            <wp:positionV relativeFrom="paragraph">
              <wp:posOffset>210820</wp:posOffset>
            </wp:positionV>
            <wp:extent cx="2602230" cy="1452880"/>
            <wp:effectExtent l="0" t="0" r="0" b="0"/>
            <wp:wrapThrough wrapText="bothSides">
              <wp:wrapPolygon edited="0">
                <wp:start x="474" y="0"/>
                <wp:lineTo x="316" y="21241"/>
                <wp:lineTo x="21031" y="21241"/>
                <wp:lineTo x="20873" y="0"/>
                <wp:lineTo x="474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0950" b="10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7186" w:rsidRPr="00CB7186">
        <w:rPr>
          <w:rFonts w:ascii="PT Sans" w:hAnsi="PT Sans" w:cs="Arial"/>
          <w:color w:val="8496B0" w:themeColor="text2" w:themeTint="99"/>
          <w:sz w:val="22"/>
          <w:szCs w:val="22"/>
        </w:rPr>
        <w:t>for use in grade a/b cleANROOMS</w:t>
      </w:r>
      <w:r w:rsidR="006127C9">
        <w:rPr>
          <w:rFonts w:ascii="PT Sans" w:hAnsi="PT Sans" w:cs="Arial"/>
          <w:color w:val="8496B0" w:themeColor="text2" w:themeTint="99"/>
          <w:sz w:val="22"/>
          <w:szCs w:val="22"/>
        </w:rPr>
        <w:t>.</w:t>
      </w:r>
    </w:p>
    <w:p w14:paraId="1AC221A0" w14:textId="7BA3949D" w:rsidR="00576677" w:rsidRPr="00CB7186" w:rsidRDefault="00576677" w:rsidP="00576677">
      <w:pPr>
        <w:pStyle w:val="ListParagraph"/>
        <w:numPr>
          <w:ilvl w:val="0"/>
          <w:numId w:val="2"/>
        </w:numPr>
        <w:spacing w:after="200" w:line="276" w:lineRule="auto"/>
        <w:rPr>
          <w:rFonts w:ascii="PT Sans" w:hAnsi="PT Sans" w:cs="Arial"/>
          <w:color w:val="8496B0" w:themeColor="text2" w:themeTint="99"/>
          <w:sz w:val="22"/>
          <w:szCs w:val="22"/>
        </w:rPr>
      </w:pPr>
      <w:r w:rsidRPr="00CB7186">
        <w:rPr>
          <w:rFonts w:ascii="PT Sans" w:hAnsi="PT Sans" w:cs="Arial"/>
          <w:color w:val="8496B0" w:themeColor="text2" w:themeTint="99"/>
          <w:sz w:val="22"/>
          <w:szCs w:val="22"/>
        </w:rPr>
        <w:t>Gamma irradiated for sterility.</w:t>
      </w:r>
    </w:p>
    <w:p w14:paraId="67D9429A" w14:textId="57CA20D2" w:rsidR="005C23E8" w:rsidRPr="00684234" w:rsidRDefault="005C23E8" w:rsidP="00F714D0">
      <w:pPr>
        <w:pStyle w:val="ListParagraph"/>
        <w:numPr>
          <w:ilvl w:val="0"/>
          <w:numId w:val="2"/>
        </w:numPr>
        <w:spacing w:after="200" w:line="276" w:lineRule="auto"/>
        <w:rPr>
          <w:rFonts w:ascii="PT Sans" w:hAnsi="PT Sans" w:cs="Arial"/>
          <w:color w:val="8496B0" w:themeColor="text2" w:themeTint="99"/>
          <w:sz w:val="22"/>
          <w:szCs w:val="22"/>
        </w:rPr>
      </w:pPr>
      <w:r>
        <w:rPr>
          <w:rFonts w:ascii="PT Sans" w:hAnsi="PT Sans" w:cs="Arial"/>
          <w:color w:val="8496B0" w:themeColor="text2" w:themeTint="99"/>
          <w:sz w:val="22"/>
          <w:szCs w:val="22"/>
        </w:rPr>
        <w:t>0.2 micron filtered.</w:t>
      </w:r>
    </w:p>
    <w:p w14:paraId="087EE5E9" w14:textId="3A05C95A" w:rsidR="00771D44" w:rsidRPr="00684234" w:rsidRDefault="00922F90" w:rsidP="00A31211">
      <w:pPr>
        <w:pStyle w:val="ListParagraph"/>
        <w:numPr>
          <w:ilvl w:val="0"/>
          <w:numId w:val="2"/>
        </w:numPr>
        <w:spacing w:after="200" w:line="276" w:lineRule="auto"/>
        <w:rPr>
          <w:rFonts w:ascii="PT Sans" w:hAnsi="PT Sans" w:cs="Arial"/>
          <w:color w:val="8496B0" w:themeColor="text2" w:themeTint="99"/>
          <w:sz w:val="22"/>
          <w:szCs w:val="22"/>
        </w:rPr>
      </w:pPr>
      <w:r w:rsidRPr="00684234">
        <w:rPr>
          <w:rFonts w:ascii="PT Sans" w:hAnsi="PT Sans" w:cs="Arial"/>
          <w:color w:val="8496B0" w:themeColor="text2" w:themeTint="99"/>
          <w:sz w:val="22"/>
          <w:szCs w:val="22"/>
        </w:rPr>
        <w:t>2</w:t>
      </w:r>
      <w:r w:rsidR="00576677">
        <w:rPr>
          <w:rFonts w:ascii="PT Sans" w:hAnsi="PT Sans" w:cs="Arial"/>
          <w:color w:val="8496B0" w:themeColor="text2" w:themeTint="99"/>
          <w:sz w:val="22"/>
          <w:szCs w:val="22"/>
        </w:rPr>
        <w:t>3</w:t>
      </w:r>
      <w:r w:rsidRPr="00684234">
        <w:rPr>
          <w:rFonts w:ascii="PT Sans" w:hAnsi="PT Sans" w:cs="Arial"/>
          <w:color w:val="8496B0" w:themeColor="text2" w:themeTint="99"/>
          <w:sz w:val="22"/>
          <w:szCs w:val="22"/>
        </w:rPr>
        <w:t>cm x 2</w:t>
      </w:r>
      <w:r w:rsidR="00576677">
        <w:rPr>
          <w:rFonts w:ascii="PT Sans" w:hAnsi="PT Sans" w:cs="Arial"/>
          <w:color w:val="8496B0" w:themeColor="text2" w:themeTint="99"/>
          <w:sz w:val="22"/>
          <w:szCs w:val="22"/>
        </w:rPr>
        <w:t>3</w:t>
      </w:r>
      <w:r w:rsidRPr="00684234">
        <w:rPr>
          <w:rFonts w:ascii="PT Sans" w:hAnsi="PT Sans" w:cs="Arial"/>
          <w:color w:val="8496B0" w:themeColor="text2" w:themeTint="99"/>
          <w:sz w:val="22"/>
          <w:szCs w:val="22"/>
        </w:rPr>
        <w:t>cm -</w:t>
      </w:r>
      <w:r w:rsidR="00771D44" w:rsidRPr="00684234">
        <w:rPr>
          <w:rFonts w:ascii="PT Sans" w:hAnsi="PT Sans" w:cs="Arial"/>
          <w:color w:val="8496B0" w:themeColor="text2" w:themeTint="99"/>
          <w:sz w:val="22"/>
          <w:szCs w:val="22"/>
        </w:rPr>
        <w:t xml:space="preserve"> </w:t>
      </w:r>
      <w:r w:rsidR="00576677">
        <w:rPr>
          <w:rFonts w:ascii="PT Sans" w:hAnsi="PT Sans" w:cs="Arial"/>
          <w:color w:val="8496B0" w:themeColor="text2" w:themeTint="99"/>
          <w:sz w:val="22"/>
          <w:szCs w:val="22"/>
        </w:rPr>
        <w:t>140</w:t>
      </w:r>
      <w:r w:rsidR="00771D44" w:rsidRPr="00684234">
        <w:rPr>
          <w:rFonts w:ascii="PT Sans" w:hAnsi="PT Sans" w:cs="Arial"/>
          <w:color w:val="8496B0" w:themeColor="text2" w:themeTint="99"/>
          <w:sz w:val="22"/>
          <w:szCs w:val="22"/>
        </w:rPr>
        <w:t>GSM wipes</w:t>
      </w:r>
      <w:r w:rsidR="007D267A" w:rsidRPr="00684234">
        <w:rPr>
          <w:rFonts w:ascii="PT Sans" w:hAnsi="PT Sans" w:cs="Arial"/>
          <w:color w:val="8496B0" w:themeColor="text2" w:themeTint="99"/>
          <w:sz w:val="22"/>
          <w:szCs w:val="22"/>
        </w:rPr>
        <w:t>.</w:t>
      </w:r>
    </w:p>
    <w:p w14:paraId="5C3F830A" w14:textId="65841B06" w:rsidR="00A31211" w:rsidRPr="00684234" w:rsidRDefault="00A31211" w:rsidP="00A31211">
      <w:pPr>
        <w:pStyle w:val="ListParagraph"/>
        <w:numPr>
          <w:ilvl w:val="0"/>
          <w:numId w:val="2"/>
        </w:numPr>
        <w:spacing w:after="200" w:line="276" w:lineRule="auto"/>
        <w:rPr>
          <w:rFonts w:ascii="PT Sans" w:hAnsi="PT Sans" w:cs="Arial"/>
          <w:color w:val="8496B0" w:themeColor="text2" w:themeTint="99"/>
          <w:sz w:val="22"/>
          <w:szCs w:val="22"/>
        </w:rPr>
      </w:pPr>
      <w:r w:rsidRPr="00684234">
        <w:rPr>
          <w:rFonts w:ascii="PT Sans" w:hAnsi="PT Sans" w:cs="Arial"/>
          <w:color w:val="8496B0" w:themeColor="text2" w:themeTint="99"/>
          <w:sz w:val="22"/>
          <w:szCs w:val="22"/>
        </w:rPr>
        <w:t>Re-sealable to prevent drying out.</w:t>
      </w:r>
    </w:p>
    <w:p w14:paraId="215CD835" w14:textId="56FB4AA2" w:rsidR="00A31211" w:rsidRPr="00684234" w:rsidRDefault="00A31211" w:rsidP="00A31211">
      <w:pPr>
        <w:pStyle w:val="ListParagraph"/>
        <w:numPr>
          <w:ilvl w:val="0"/>
          <w:numId w:val="2"/>
        </w:numPr>
        <w:spacing w:after="200" w:line="276" w:lineRule="auto"/>
        <w:rPr>
          <w:rFonts w:ascii="PT Sans" w:hAnsi="PT Sans" w:cs="Arial"/>
          <w:color w:val="8496B0" w:themeColor="text2" w:themeTint="99"/>
          <w:sz w:val="22"/>
          <w:szCs w:val="22"/>
        </w:rPr>
      </w:pPr>
      <w:r w:rsidRPr="00684234">
        <w:rPr>
          <w:rFonts w:ascii="PT Sans" w:hAnsi="PT Sans" w:cs="Arial"/>
          <w:color w:val="8496B0" w:themeColor="text2" w:themeTint="99"/>
          <w:sz w:val="22"/>
          <w:szCs w:val="22"/>
        </w:rPr>
        <w:t>WFI quality water – High Purity Water.</w:t>
      </w:r>
    </w:p>
    <w:p w14:paraId="372694A3" w14:textId="519EFF38" w:rsidR="009D23B4" w:rsidRDefault="009D23B4" w:rsidP="009D23B4">
      <w:pPr>
        <w:pStyle w:val="ListParagraph"/>
        <w:numPr>
          <w:ilvl w:val="0"/>
          <w:numId w:val="2"/>
        </w:numPr>
        <w:spacing w:after="200" w:line="276" w:lineRule="auto"/>
        <w:rPr>
          <w:rFonts w:ascii="PT Sans" w:hAnsi="PT Sans" w:cs="Arial"/>
          <w:color w:val="8496B0" w:themeColor="text2" w:themeTint="99"/>
          <w:sz w:val="22"/>
          <w:szCs w:val="22"/>
        </w:rPr>
      </w:pPr>
      <w:r w:rsidRPr="00D41740">
        <w:rPr>
          <w:rFonts w:ascii="PT Sans" w:hAnsi="PT Sans" w:cs="Arial"/>
          <w:color w:val="8496B0" w:themeColor="text2" w:themeTint="99"/>
          <w:sz w:val="22"/>
          <w:szCs w:val="22"/>
        </w:rPr>
        <w:t xml:space="preserve">Manufactured in Grade C/D </w:t>
      </w:r>
      <w:r>
        <w:rPr>
          <w:rFonts w:ascii="PT Sans" w:hAnsi="PT Sans" w:cs="Arial"/>
          <w:color w:val="8496B0" w:themeColor="text2" w:themeTint="99"/>
          <w:sz w:val="22"/>
          <w:szCs w:val="22"/>
        </w:rPr>
        <w:t>cleanrooms</w:t>
      </w:r>
      <w:r w:rsidR="00D75EC3">
        <w:rPr>
          <w:rFonts w:ascii="PT Sans" w:hAnsi="PT Sans" w:cs="Arial"/>
          <w:color w:val="8496B0" w:themeColor="text2" w:themeTint="99"/>
          <w:sz w:val="22"/>
          <w:szCs w:val="22"/>
        </w:rPr>
        <w:t>.</w:t>
      </w:r>
    </w:p>
    <w:p w14:paraId="30F85F32" w14:textId="3C08E73E" w:rsidR="00E27877" w:rsidRDefault="00E27877" w:rsidP="00E27877">
      <w:pPr>
        <w:pStyle w:val="ListParagraph"/>
        <w:numPr>
          <w:ilvl w:val="0"/>
          <w:numId w:val="2"/>
        </w:numPr>
        <w:spacing w:after="200" w:line="276" w:lineRule="auto"/>
        <w:rPr>
          <w:rFonts w:ascii="PT Sans" w:hAnsi="PT Sans" w:cs="Arial"/>
          <w:color w:val="8496B0" w:themeColor="text2" w:themeTint="99"/>
          <w:sz w:val="22"/>
          <w:szCs w:val="22"/>
        </w:rPr>
      </w:pPr>
      <w:r w:rsidRPr="00E27877">
        <w:rPr>
          <w:rFonts w:ascii="PT Sans" w:hAnsi="PT Sans" w:cs="Arial"/>
          <w:color w:val="8496B0" w:themeColor="text2" w:themeTint="99"/>
          <w:sz w:val="22"/>
          <w:szCs w:val="22"/>
        </w:rPr>
        <w:t>Fully trace</w:t>
      </w:r>
      <w:r w:rsidR="00D90326">
        <w:rPr>
          <w:rFonts w:ascii="PT Sans" w:hAnsi="PT Sans" w:cs="Arial"/>
          <w:color w:val="8496B0" w:themeColor="text2" w:themeTint="99"/>
          <w:sz w:val="22"/>
          <w:szCs w:val="22"/>
        </w:rPr>
        <w:t>able</w:t>
      </w:r>
      <w:r w:rsidRPr="00E27877">
        <w:rPr>
          <w:rFonts w:ascii="PT Sans" w:hAnsi="PT Sans" w:cs="Arial"/>
          <w:color w:val="8496B0" w:themeColor="text2" w:themeTint="99"/>
          <w:sz w:val="22"/>
          <w:szCs w:val="22"/>
        </w:rPr>
        <w:t xml:space="preserve"> with supporting</w:t>
      </w:r>
      <w:r>
        <w:rPr>
          <w:rFonts w:ascii="PT Sans" w:hAnsi="PT Sans" w:cs="Arial"/>
          <w:color w:val="8496B0" w:themeColor="text2" w:themeTint="99"/>
          <w:sz w:val="22"/>
          <w:szCs w:val="22"/>
        </w:rPr>
        <w:t xml:space="preserve"> </w:t>
      </w:r>
      <w:r w:rsidRPr="00E27877">
        <w:rPr>
          <w:rFonts w:ascii="PT Sans" w:hAnsi="PT Sans" w:cs="Arial"/>
          <w:color w:val="8496B0" w:themeColor="text2" w:themeTint="99"/>
          <w:sz w:val="22"/>
          <w:szCs w:val="22"/>
        </w:rPr>
        <w:t>ANALYSIS.</w:t>
      </w:r>
    </w:p>
    <w:p w14:paraId="77C766DB" w14:textId="3D26F0A3" w:rsidR="00045896" w:rsidRPr="00E27877" w:rsidRDefault="00045896" w:rsidP="00E27877">
      <w:pPr>
        <w:pStyle w:val="ListParagraph"/>
        <w:numPr>
          <w:ilvl w:val="0"/>
          <w:numId w:val="2"/>
        </w:numPr>
        <w:spacing w:after="200" w:line="276" w:lineRule="auto"/>
        <w:rPr>
          <w:rFonts w:ascii="PT Sans" w:hAnsi="PT Sans" w:cs="Arial"/>
          <w:color w:val="8496B0" w:themeColor="text2" w:themeTint="99"/>
          <w:sz w:val="22"/>
          <w:szCs w:val="22"/>
        </w:rPr>
      </w:pPr>
      <w:r>
        <w:rPr>
          <w:rFonts w:ascii="PT Sans" w:hAnsi="PT Sans" w:cs="Arial"/>
          <w:color w:val="8496B0" w:themeColor="text2" w:themeTint="99"/>
          <w:sz w:val="22"/>
          <w:szCs w:val="22"/>
        </w:rPr>
        <w:t>DOUBLE</w:t>
      </w:r>
      <w:r w:rsidR="00BF0F6C">
        <w:rPr>
          <w:rFonts w:ascii="PT Sans" w:hAnsi="PT Sans" w:cs="Arial"/>
          <w:color w:val="8496B0" w:themeColor="text2" w:themeTint="99"/>
          <w:sz w:val="22"/>
          <w:szCs w:val="22"/>
        </w:rPr>
        <w:t>-</w:t>
      </w:r>
      <w:r>
        <w:rPr>
          <w:rFonts w:ascii="PT Sans" w:hAnsi="PT Sans" w:cs="Arial"/>
          <w:color w:val="8496B0" w:themeColor="text2" w:themeTint="99"/>
          <w:sz w:val="22"/>
          <w:szCs w:val="22"/>
        </w:rPr>
        <w:t>BAGGED (dB)</w:t>
      </w:r>
      <w:r w:rsidR="00D90326">
        <w:rPr>
          <w:rFonts w:ascii="PT Sans" w:hAnsi="PT Sans" w:cs="Arial"/>
          <w:color w:val="8496B0" w:themeColor="text2" w:themeTint="99"/>
          <w:sz w:val="22"/>
          <w:szCs w:val="22"/>
        </w:rPr>
        <w:t xml:space="preserve"> </w:t>
      </w:r>
      <w:r w:rsidR="009341AB">
        <w:rPr>
          <w:rFonts w:ascii="PT Sans" w:hAnsi="PT Sans" w:cs="Arial"/>
          <w:color w:val="8496B0" w:themeColor="text2" w:themeTint="99"/>
          <w:sz w:val="22"/>
          <w:szCs w:val="22"/>
        </w:rPr>
        <w:t>plus</w:t>
      </w:r>
      <w:r w:rsidR="00D90326">
        <w:rPr>
          <w:rFonts w:ascii="PT Sans" w:hAnsi="PT Sans" w:cs="Arial"/>
          <w:color w:val="8496B0" w:themeColor="text2" w:themeTint="99"/>
          <w:sz w:val="22"/>
          <w:szCs w:val="22"/>
        </w:rPr>
        <w:t xml:space="preserve"> box liner.</w:t>
      </w:r>
    </w:p>
    <w:p w14:paraId="234F07B2" w14:textId="1F52E612" w:rsidR="00A31211" w:rsidRDefault="00A31211" w:rsidP="00A31211">
      <w:pPr>
        <w:pStyle w:val="ListParagraph"/>
        <w:numPr>
          <w:ilvl w:val="0"/>
          <w:numId w:val="2"/>
        </w:numPr>
        <w:spacing w:after="200" w:line="276" w:lineRule="auto"/>
        <w:rPr>
          <w:rFonts w:ascii="PT Sans" w:hAnsi="PT Sans" w:cs="Arial"/>
          <w:color w:val="8496B0" w:themeColor="text2" w:themeTint="99"/>
          <w:sz w:val="22"/>
          <w:szCs w:val="22"/>
        </w:rPr>
      </w:pPr>
      <w:r w:rsidRPr="00684234">
        <w:rPr>
          <w:rFonts w:ascii="PT Sans" w:hAnsi="PT Sans" w:cs="Arial"/>
          <w:color w:val="8496B0" w:themeColor="text2" w:themeTint="99"/>
          <w:sz w:val="22"/>
          <w:szCs w:val="22"/>
        </w:rPr>
        <w:t>2</w:t>
      </w:r>
      <w:r w:rsidR="00BF0831">
        <w:rPr>
          <w:rFonts w:ascii="PT Sans" w:hAnsi="PT Sans" w:cs="Arial"/>
          <w:color w:val="8496B0" w:themeColor="text2" w:themeTint="99"/>
          <w:sz w:val="22"/>
          <w:szCs w:val="22"/>
        </w:rPr>
        <w:t>-</w:t>
      </w:r>
      <w:r w:rsidRPr="00684234">
        <w:rPr>
          <w:rFonts w:ascii="PT Sans" w:hAnsi="PT Sans" w:cs="Arial"/>
          <w:color w:val="8496B0" w:themeColor="text2" w:themeTint="99"/>
          <w:sz w:val="22"/>
          <w:szCs w:val="22"/>
        </w:rPr>
        <w:t>year shelf life.</w:t>
      </w:r>
    </w:p>
    <w:p w14:paraId="1CA940CD" w14:textId="77777777" w:rsidR="00A31211" w:rsidRDefault="00A31211" w:rsidP="00A31211">
      <w:pPr>
        <w:rPr>
          <w:rFonts w:ascii="PT Sans" w:hAnsi="PT Sans" w:cs="Arial"/>
          <w:sz w:val="24"/>
          <w:szCs w:val="24"/>
        </w:rPr>
      </w:pPr>
    </w:p>
    <w:p w14:paraId="48A5C810" w14:textId="3FCE7F82" w:rsidR="00684234" w:rsidRPr="00684234" w:rsidRDefault="00684234" w:rsidP="00684234">
      <w:pPr>
        <w:ind w:left="360"/>
        <w:rPr>
          <w:rFonts w:ascii="PT Sans" w:eastAsia="Calibri" w:hAnsi="PT Sans" w:cs="Calibri"/>
          <w:caps w:val="0"/>
          <w:smallCaps w:val="0"/>
          <w:color w:val="2F548C"/>
          <w:w w:val="105"/>
          <w:kern w:val="0"/>
          <w:sz w:val="22"/>
          <w:szCs w:val="22"/>
          <w:lang w:val="en-US" w:eastAsia="en-US"/>
        </w:rPr>
      </w:pPr>
      <w:r w:rsidRPr="00684234">
        <w:rPr>
          <w:rFonts w:ascii="PT Sans" w:eastAsia="Calibri" w:hAnsi="PT Sans" w:cs="Calibri"/>
          <w:caps w:val="0"/>
          <w:smallCaps w:val="0"/>
          <w:color w:val="2F548C"/>
          <w:w w:val="105"/>
          <w:kern w:val="0"/>
          <w:sz w:val="22"/>
          <w:szCs w:val="22"/>
          <w:lang w:val="en-US" w:eastAsia="en-US"/>
        </w:rPr>
        <w:t>DIRECTION FOR USE:</w:t>
      </w:r>
    </w:p>
    <w:p w14:paraId="50824AA4" w14:textId="77777777" w:rsidR="007714C5" w:rsidRPr="007714C5" w:rsidRDefault="007714C5" w:rsidP="007714C5">
      <w:pPr>
        <w:pStyle w:val="PlainText"/>
        <w:ind w:left="357"/>
        <w:rPr>
          <w:rFonts w:ascii="PT Sans" w:eastAsia="Calibri" w:hAnsi="PT Sans" w:cs="Calibri"/>
          <w:b/>
          <w:color w:val="2F548C"/>
          <w:w w:val="105"/>
          <w:sz w:val="22"/>
          <w:szCs w:val="22"/>
          <w:lang w:val="en-US"/>
        </w:rPr>
      </w:pPr>
      <w:r w:rsidRPr="007714C5">
        <w:rPr>
          <w:rFonts w:ascii="PT Sans" w:eastAsia="Calibri" w:hAnsi="PT Sans" w:cs="Calibri"/>
          <w:b/>
          <w:color w:val="2F548C"/>
          <w:w w:val="105"/>
          <w:sz w:val="22"/>
          <w:szCs w:val="22"/>
          <w:lang w:val="en-US"/>
        </w:rPr>
        <w:t>AGMA DE 70% IS MANUFACTURED TO HELP CLEANROOM OPERATORS MEET THE STANDARDS OF</w:t>
      </w:r>
    </w:p>
    <w:p w14:paraId="31765EC7" w14:textId="45E8038B" w:rsidR="007714C5" w:rsidRPr="007714C5" w:rsidRDefault="007714C5" w:rsidP="007714C5">
      <w:pPr>
        <w:pStyle w:val="PlainText"/>
        <w:ind w:left="357"/>
        <w:rPr>
          <w:rFonts w:ascii="PT Sans" w:eastAsia="Calibri" w:hAnsi="PT Sans" w:cs="Calibri"/>
          <w:b/>
          <w:color w:val="2F548C"/>
          <w:w w:val="105"/>
          <w:sz w:val="22"/>
          <w:szCs w:val="22"/>
          <w:lang w:val="en-US"/>
        </w:rPr>
      </w:pPr>
      <w:r w:rsidRPr="007714C5">
        <w:rPr>
          <w:rFonts w:ascii="PT Sans" w:eastAsia="Calibri" w:hAnsi="PT Sans" w:cs="Calibri"/>
          <w:b/>
          <w:color w:val="2F548C"/>
          <w:w w:val="105"/>
          <w:sz w:val="22"/>
          <w:szCs w:val="22"/>
          <w:lang w:val="en-US"/>
        </w:rPr>
        <w:t xml:space="preserve">ANNEX 1, FOR USE ON CLEANROOM EQUIPMENT </w:t>
      </w:r>
      <w:r>
        <w:rPr>
          <w:rFonts w:ascii="PT Sans" w:eastAsia="Calibri" w:hAnsi="PT Sans" w:cs="Calibri"/>
          <w:b/>
          <w:color w:val="2F548C"/>
          <w:w w:val="105"/>
          <w:sz w:val="22"/>
          <w:szCs w:val="22"/>
          <w:lang w:val="en-US"/>
        </w:rPr>
        <w:t xml:space="preserve">AND </w:t>
      </w:r>
      <w:r w:rsidRPr="007714C5">
        <w:rPr>
          <w:rFonts w:ascii="PT Sans" w:eastAsia="Calibri" w:hAnsi="PT Sans" w:cs="Calibri"/>
          <w:b/>
          <w:color w:val="2F548C"/>
          <w:w w:val="105"/>
          <w:sz w:val="22"/>
          <w:szCs w:val="22"/>
          <w:lang w:val="en-US"/>
        </w:rPr>
        <w:t>HARD SURFACES.</w:t>
      </w:r>
    </w:p>
    <w:p w14:paraId="4590211C" w14:textId="77777777" w:rsidR="00340F6A" w:rsidRDefault="007714C5" w:rsidP="007714C5">
      <w:pPr>
        <w:pStyle w:val="PlainText"/>
        <w:ind w:left="357"/>
        <w:rPr>
          <w:rFonts w:ascii="PT Sans" w:eastAsia="Calibri" w:hAnsi="PT Sans" w:cs="Calibri"/>
          <w:b/>
          <w:color w:val="2F548C"/>
          <w:w w:val="105"/>
          <w:sz w:val="22"/>
          <w:szCs w:val="22"/>
          <w:lang w:val="en-US"/>
        </w:rPr>
      </w:pPr>
      <w:r w:rsidRPr="007714C5">
        <w:rPr>
          <w:rFonts w:ascii="PT Sans" w:eastAsia="Calibri" w:hAnsi="PT Sans" w:cs="Calibri"/>
          <w:b/>
          <w:color w:val="2F548C"/>
          <w:w w:val="105"/>
          <w:sz w:val="22"/>
          <w:szCs w:val="22"/>
          <w:lang w:val="en-US"/>
        </w:rPr>
        <w:t>ENSURE COMPLETE WETTING OF THE SURFACE. DO NOT USE TO TREAT SURFACES THAT ARE PARTICULARLY SENSITIVE TO ALCOHOL SUCH AS ACRYLIC GLASS.</w:t>
      </w:r>
    </w:p>
    <w:p w14:paraId="429C212B" w14:textId="014B6C8D" w:rsidR="00C44B5F" w:rsidRDefault="007714C5" w:rsidP="007714C5">
      <w:pPr>
        <w:pStyle w:val="PlainText"/>
        <w:ind w:left="357"/>
        <w:rPr>
          <w:rFonts w:ascii="PT Sans" w:hAnsi="PT Sans" w:cs="Arial"/>
          <w:sz w:val="16"/>
          <w:szCs w:val="16"/>
        </w:rPr>
      </w:pPr>
      <w:r w:rsidRPr="007714C5">
        <w:rPr>
          <w:rFonts w:ascii="PT Sans" w:eastAsia="Calibri" w:hAnsi="PT Sans" w:cs="Calibri"/>
          <w:b/>
          <w:color w:val="2F548C"/>
          <w:w w:val="105"/>
          <w:sz w:val="22"/>
          <w:szCs w:val="22"/>
          <w:lang w:val="en-US"/>
        </w:rPr>
        <w:t>ALWAYS CLOSE CONTAINER AFTER USE.</w:t>
      </w:r>
    </w:p>
    <w:p w14:paraId="61C0EC91" w14:textId="77777777" w:rsidR="007714C5" w:rsidRDefault="007714C5" w:rsidP="00153989">
      <w:pPr>
        <w:pStyle w:val="PlainText"/>
        <w:jc w:val="center"/>
        <w:rPr>
          <w:rFonts w:ascii="PT Sans" w:hAnsi="PT Sans" w:cs="Arial"/>
          <w:sz w:val="16"/>
          <w:szCs w:val="16"/>
        </w:rPr>
      </w:pPr>
    </w:p>
    <w:p w14:paraId="24DF1607" w14:textId="77777777" w:rsidR="00193C4C" w:rsidRDefault="00193C4C" w:rsidP="00153989">
      <w:pPr>
        <w:pStyle w:val="PlainText"/>
        <w:jc w:val="center"/>
        <w:rPr>
          <w:rFonts w:ascii="PT Sans" w:hAnsi="PT Sans" w:cs="Arial"/>
          <w:sz w:val="16"/>
          <w:szCs w:val="16"/>
        </w:rPr>
      </w:pPr>
    </w:p>
    <w:p w14:paraId="0055756C" w14:textId="0E9929A3" w:rsidR="00C637F5" w:rsidRDefault="00A31211" w:rsidP="00153989">
      <w:pPr>
        <w:pStyle w:val="PlainText"/>
        <w:jc w:val="center"/>
        <w:rPr>
          <w:rFonts w:ascii="PT Sans" w:hAnsi="PT Sans" w:cs="Arial"/>
          <w:sz w:val="16"/>
          <w:szCs w:val="16"/>
        </w:rPr>
      </w:pPr>
      <w:r w:rsidRPr="00A31211">
        <w:rPr>
          <w:rFonts w:ascii="PT Sans" w:hAnsi="PT Sans" w:cs="Arial"/>
          <w:sz w:val="16"/>
          <w:szCs w:val="16"/>
        </w:rPr>
        <w:t>Use Biocides Safely. Always read the label and product information.</w:t>
      </w:r>
    </w:p>
    <w:p w14:paraId="3982DB9C" w14:textId="77777777" w:rsidR="001112F6" w:rsidRPr="00A31211" w:rsidRDefault="001112F6" w:rsidP="00153989">
      <w:pPr>
        <w:pStyle w:val="PlainText"/>
        <w:jc w:val="center"/>
        <w:rPr>
          <w:rFonts w:ascii="PT Sans" w:hAnsi="PT Sans" w:cs="PT Sans"/>
          <w:b/>
          <w:smallCaps/>
          <w:color w:val="595959" w:themeColor="text1" w:themeTint="A6"/>
          <w:sz w:val="14"/>
          <w:szCs w:val="14"/>
        </w:rPr>
      </w:pPr>
    </w:p>
    <w:p w14:paraId="4D744FF1" w14:textId="60FA63CE" w:rsidR="007F2837" w:rsidRPr="007F2837" w:rsidRDefault="00A31211" w:rsidP="00684234">
      <w:pPr>
        <w:pBdr>
          <w:top w:val="nil"/>
          <w:left w:val="nil"/>
          <w:bottom w:val="nil"/>
          <w:right w:val="nil"/>
          <w:between w:val="nil"/>
        </w:pBdr>
        <w:rPr>
          <w:rFonts w:ascii="PT Sans" w:hAnsi="PT Sans" w:cs="PT Sans"/>
          <w:b w:val="0"/>
          <w:smallCaps w:val="0"/>
          <w:color w:val="777777"/>
          <w:sz w:val="14"/>
          <w:szCs w:val="14"/>
        </w:rPr>
      </w:pPr>
      <w:r w:rsidRPr="00A31211">
        <w:rPr>
          <w:rFonts w:ascii="PT Sans" w:hAnsi="PT Sans" w:cs="PT Sans"/>
          <w:b w:val="0"/>
          <w:smallCaps w:val="0"/>
          <w:color w:val="595959" w:themeColor="text1" w:themeTint="A6"/>
          <w:sz w:val="14"/>
          <w:szCs w:val="14"/>
        </w:rPr>
        <w:t>The information contained in this data sheet is accurate to the best of our knowledge and belief.  No warranty is, however, given</w:t>
      </w:r>
      <w:r w:rsidR="008B1B28">
        <w:rPr>
          <w:rFonts w:ascii="PT Sans" w:hAnsi="PT Sans" w:cs="PT Sans"/>
          <w:b w:val="0"/>
          <w:smallCaps w:val="0"/>
          <w:color w:val="595959" w:themeColor="text1" w:themeTint="A6"/>
          <w:sz w:val="14"/>
          <w:szCs w:val="14"/>
        </w:rPr>
        <w:t xml:space="preserve"> </w:t>
      </w:r>
      <w:r w:rsidRPr="00A31211">
        <w:rPr>
          <w:rFonts w:ascii="PT Sans" w:hAnsi="PT Sans" w:cs="PT Sans"/>
          <w:b w:val="0"/>
          <w:smallCaps w:val="0"/>
          <w:color w:val="595959" w:themeColor="text1" w:themeTint="A6"/>
          <w:sz w:val="14"/>
          <w:szCs w:val="14"/>
        </w:rPr>
        <w:t>or</w:t>
      </w:r>
      <w:r w:rsidR="008B1B28">
        <w:rPr>
          <w:rFonts w:ascii="PT Sans" w:hAnsi="PT Sans" w:cs="PT Sans"/>
          <w:b w:val="0"/>
          <w:smallCaps w:val="0"/>
          <w:color w:val="595959" w:themeColor="text1" w:themeTint="A6"/>
          <w:sz w:val="14"/>
          <w:szCs w:val="14"/>
        </w:rPr>
        <w:br/>
      </w:r>
      <w:r w:rsidRPr="00A31211">
        <w:rPr>
          <w:rFonts w:ascii="PT Sans" w:hAnsi="PT Sans" w:cs="PT Sans"/>
          <w:b w:val="0"/>
          <w:smallCaps w:val="0"/>
          <w:color w:val="595959" w:themeColor="text1" w:themeTint="A6"/>
          <w:sz w:val="14"/>
          <w:szCs w:val="14"/>
        </w:rPr>
        <w:t>implied.</w:t>
      </w:r>
      <w:r w:rsidR="008B1B28">
        <w:rPr>
          <w:rFonts w:ascii="PT Sans" w:hAnsi="PT Sans" w:cs="PT Sans"/>
          <w:b w:val="0"/>
          <w:smallCaps w:val="0"/>
          <w:color w:val="595959" w:themeColor="text1" w:themeTint="A6"/>
          <w:sz w:val="14"/>
          <w:szCs w:val="14"/>
        </w:rPr>
        <w:t xml:space="preserve"> </w:t>
      </w:r>
      <w:r w:rsidRPr="00A31211">
        <w:rPr>
          <w:rFonts w:ascii="PT Sans" w:hAnsi="PT Sans" w:cs="PT Sans"/>
          <w:b w:val="0"/>
          <w:smallCaps w:val="0"/>
          <w:color w:val="595959" w:themeColor="text1" w:themeTint="A6"/>
          <w:sz w:val="14"/>
          <w:szCs w:val="14"/>
        </w:rPr>
        <w:t>Consult Agma Ltd</w:t>
      </w:r>
      <w:r w:rsidR="008B1B28">
        <w:rPr>
          <w:rFonts w:ascii="PT Sans" w:hAnsi="PT Sans" w:cs="PT Sans"/>
          <w:b w:val="0"/>
          <w:smallCaps w:val="0"/>
          <w:color w:val="595959" w:themeColor="text1" w:themeTint="A6"/>
          <w:sz w:val="14"/>
          <w:szCs w:val="14"/>
        </w:rPr>
        <w:t>.</w:t>
      </w:r>
      <w:r w:rsidRPr="00A31211">
        <w:rPr>
          <w:rFonts w:ascii="PT Sans" w:hAnsi="PT Sans" w:cs="PT Sans"/>
          <w:b w:val="0"/>
          <w:smallCaps w:val="0"/>
          <w:color w:val="595959" w:themeColor="text1" w:themeTint="A6"/>
          <w:sz w:val="14"/>
          <w:szCs w:val="14"/>
        </w:rPr>
        <w:t xml:space="preserve"> concerning all non-standard applications.</w:t>
      </w:r>
      <w:r w:rsidR="00684234">
        <w:rPr>
          <w:rFonts w:ascii="PT Sans" w:hAnsi="PT Sans" w:cs="PT Sans"/>
          <w:b w:val="0"/>
          <w:smallCaps w:val="0"/>
          <w:color w:val="595959" w:themeColor="text1" w:themeTint="A6"/>
          <w:sz w:val="14"/>
          <w:szCs w:val="14"/>
        </w:rPr>
        <w:t xml:space="preserve">                                                                                               </w:t>
      </w:r>
      <w:r w:rsidR="008B1B28">
        <w:rPr>
          <w:rFonts w:ascii="PT Sans" w:hAnsi="PT Sans" w:cs="PT Sans"/>
          <w:b w:val="0"/>
          <w:smallCaps w:val="0"/>
          <w:color w:val="595959" w:themeColor="text1" w:themeTint="A6"/>
          <w:sz w:val="14"/>
          <w:szCs w:val="14"/>
        </w:rPr>
        <w:t xml:space="preserve">     </w:t>
      </w:r>
      <w:r w:rsidR="00684234">
        <w:rPr>
          <w:rFonts w:ascii="PT Sans" w:hAnsi="PT Sans" w:cs="PT Sans"/>
          <w:b w:val="0"/>
          <w:smallCaps w:val="0"/>
          <w:color w:val="595959" w:themeColor="text1" w:themeTint="A6"/>
          <w:sz w:val="14"/>
          <w:szCs w:val="14"/>
        </w:rPr>
        <w:t xml:space="preserve">  </w:t>
      </w:r>
      <w:r w:rsidR="007F2837" w:rsidRPr="00F611A5">
        <w:rPr>
          <w:rFonts w:ascii="PT Sans" w:hAnsi="PT Sans" w:cs="PT Sans"/>
          <w:b w:val="0"/>
          <w:smallCaps w:val="0"/>
          <w:color w:val="777777"/>
          <w:sz w:val="14"/>
          <w:szCs w:val="14"/>
        </w:rPr>
        <w:t xml:space="preserve">Issue No. </w:t>
      </w:r>
      <w:r w:rsidR="00A0326D">
        <w:rPr>
          <w:rFonts w:ascii="PT Sans" w:hAnsi="PT Sans" w:cs="PT Sans"/>
          <w:b w:val="0"/>
          <w:smallCaps w:val="0"/>
          <w:color w:val="777777"/>
          <w:sz w:val="14"/>
          <w:szCs w:val="14"/>
        </w:rPr>
        <w:t>1-</w:t>
      </w:r>
      <w:r w:rsidR="004F47A6">
        <w:rPr>
          <w:rFonts w:ascii="PT Sans" w:hAnsi="PT Sans" w:cs="PT Sans"/>
          <w:b w:val="0"/>
          <w:smallCaps w:val="0"/>
          <w:color w:val="777777"/>
          <w:sz w:val="14"/>
          <w:szCs w:val="14"/>
        </w:rPr>
        <w:t>0</w:t>
      </w:r>
      <w:r w:rsidR="00DE6014">
        <w:rPr>
          <w:rFonts w:ascii="PT Sans" w:hAnsi="PT Sans" w:cs="PT Sans"/>
          <w:b w:val="0"/>
          <w:smallCaps w:val="0"/>
          <w:color w:val="777777"/>
          <w:sz w:val="14"/>
          <w:szCs w:val="14"/>
        </w:rPr>
        <w:t>6</w:t>
      </w:r>
      <w:r w:rsidR="00A0326D">
        <w:rPr>
          <w:rFonts w:ascii="PT Sans" w:hAnsi="PT Sans" w:cs="PT Sans"/>
          <w:b w:val="0"/>
          <w:smallCaps w:val="0"/>
          <w:color w:val="777777"/>
          <w:sz w:val="14"/>
          <w:szCs w:val="14"/>
        </w:rPr>
        <w:t>/2</w:t>
      </w:r>
      <w:r w:rsidR="00576677">
        <w:rPr>
          <w:rFonts w:ascii="PT Sans" w:hAnsi="PT Sans" w:cs="PT Sans"/>
          <w:b w:val="0"/>
          <w:smallCaps w:val="0"/>
          <w:color w:val="777777"/>
          <w:sz w:val="14"/>
          <w:szCs w:val="14"/>
        </w:rPr>
        <w:t>6</w:t>
      </w:r>
    </w:p>
    <w:sectPr w:rsidR="007F2837" w:rsidRPr="007F2837" w:rsidSect="00A52B9D">
      <w:headerReference w:type="default" r:id="rId9"/>
      <w:footerReference w:type="default" r:id="rId10"/>
      <w:type w:val="continuous"/>
      <w:pgSz w:w="11900" w:h="16840"/>
      <w:pgMar w:top="2241" w:right="821" w:bottom="2119" w:left="873" w:header="708" w:footer="13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61B3D" w14:textId="77777777" w:rsidR="0099741C" w:rsidRDefault="0099741C">
      <w:r>
        <w:separator/>
      </w:r>
    </w:p>
  </w:endnote>
  <w:endnote w:type="continuationSeparator" w:id="0">
    <w:p w14:paraId="29A49D8E" w14:textId="77777777" w:rsidR="0099741C" w:rsidRDefault="0099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PT Sans Pro">
    <w:panose1 w:val="020B0503020203020204"/>
    <w:charset w:val="00"/>
    <w:family w:val="swiss"/>
    <w:notTrueType/>
    <w:pitch w:val="variable"/>
    <w:sig w:usb0="A00002FF" w:usb1="5000205B" w:usb2="00000000" w:usb3="00000000" w:csb0="00000097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PT Sans Pro Light">
    <w:panose1 w:val="020B0403020203020204"/>
    <w:charset w:val="00"/>
    <w:family w:val="swiss"/>
    <w:notTrueType/>
    <w:pitch w:val="variable"/>
    <w:sig w:usb0="A00002FF" w:usb1="5000205B" w:usb2="00000000" w:usb3="00000000" w:csb0="00000097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19613" w14:textId="77777777" w:rsidR="00771D44" w:rsidRDefault="007F2837">
    <w:pPr>
      <w:rPr>
        <w:b w:val="0"/>
        <w:color w:va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66B5F1DD" wp14:editId="6D0C929C">
              <wp:simplePos x="0" y="0"/>
              <wp:positionH relativeFrom="column">
                <wp:posOffset>-546099</wp:posOffset>
              </wp:positionH>
              <wp:positionV relativeFrom="paragraph">
                <wp:posOffset>0</wp:posOffset>
              </wp:positionV>
              <wp:extent cx="7559617" cy="125109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70954" y="3159215"/>
                        <a:ext cx="7550092" cy="1241570"/>
                      </a:xfrm>
                      <a:prstGeom prst="rect">
                        <a:avLst/>
                      </a:prstGeom>
                      <a:solidFill>
                        <a:srgbClr val="211D41"/>
                      </a:solidFill>
                      <a:ln>
                        <a:noFill/>
                      </a:ln>
                    </wps:spPr>
                    <wps:txbx>
                      <w:txbxContent>
                        <w:p w14:paraId="306A620B" w14:textId="77777777" w:rsidR="00771D44" w:rsidRDefault="00771D44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B5F1DD" id="Rectangle 1" o:spid="_x0000_s1026" style="position:absolute;margin-left:-43pt;margin-top:0;width:595.25pt;height:98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" fillcolor="#211d41" stroked="f">
              <v:textbox inset="2.53958mm,2.53958mm,2.53958mm,2.53958mm">
                <w:txbxContent>
                  <w:p w14:paraId="306A620B" w14:textId="77777777" w:rsidR="00771D44" w:rsidRDefault="00771D44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2407626C" w14:textId="7FB9013D" w:rsidR="00771D44" w:rsidRDefault="007F283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PT Sans" w:hAnsi="PT Sans" w:cs="PT Sans"/>
        <w:b w:val="0"/>
        <w:smallCaps w:val="0"/>
        <w:color w:val="FFFFFF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hidden="0" allowOverlap="1" wp14:anchorId="16615705" wp14:editId="2F542778">
              <wp:simplePos x="0" y="0"/>
              <wp:positionH relativeFrom="column">
                <wp:posOffset>-88899</wp:posOffset>
              </wp:positionH>
              <wp:positionV relativeFrom="paragraph">
                <wp:posOffset>127000</wp:posOffset>
              </wp:positionV>
              <wp:extent cx="3314700" cy="638175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93413" y="3465675"/>
                        <a:ext cx="3305175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82B711" w14:textId="77777777" w:rsidR="00771D44" w:rsidRDefault="007F2837">
                          <w:pPr>
                            <w:textDirection w:val="btLr"/>
                          </w:pPr>
                          <w:r>
                            <w:rPr>
                              <w:rFonts w:ascii="PT Sans" w:hAnsi="PT Sans" w:cs="PT Sans"/>
                              <w:b w:val="0"/>
                              <w:smallCaps w:val="0"/>
                              <w:color w:val="FFFFFF"/>
                              <w:sz w:val="16"/>
                            </w:rPr>
                            <w:t xml:space="preserve">AGMA Limited, Gemini Works, Haltwhistle, Northumberland, NE49 9HA  </w:t>
                          </w:r>
                        </w:p>
                        <w:p w14:paraId="14B5CBE3" w14:textId="77777777" w:rsidR="00771D44" w:rsidRDefault="007F2837">
                          <w:pPr>
                            <w:textDirection w:val="btLr"/>
                          </w:pPr>
                          <w:r>
                            <w:rPr>
                              <w:rFonts w:ascii="PT Sans" w:hAnsi="PT Sans" w:cs="PT Sans"/>
                              <w:b w:val="0"/>
                              <w:smallCaps w:val="0"/>
                              <w:color w:val="FFFFFF"/>
                              <w:sz w:val="16"/>
                            </w:rPr>
                            <w:t xml:space="preserve">T: +44 1434 320598 | E: enquiries@agma.co.uk </w:t>
                          </w:r>
                        </w:p>
                        <w:p w14:paraId="1D5B8C99" w14:textId="77777777" w:rsidR="00771D44" w:rsidRDefault="007F2837">
                          <w:pPr>
                            <w:textDirection w:val="btLr"/>
                          </w:pPr>
                          <w:r>
                            <w:rPr>
                              <w:rFonts w:ascii="PT Sans" w:hAnsi="PT Sans" w:cs="PT Sans"/>
                              <w:smallCaps w:val="0"/>
                              <w:color w:val="FFFFFF"/>
                              <w:sz w:val="16"/>
                            </w:rPr>
                            <w:t>agma.co.uk</w:t>
                          </w:r>
                        </w:p>
                        <w:p w14:paraId="5C2D87D9" w14:textId="77777777" w:rsidR="00771D44" w:rsidRDefault="00771D44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615705" id="Rectangle 2" o:spid="_x0000_s1027" style="position:absolute;margin-left:-7pt;margin-top:10pt;width:261pt;height:5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" filled="f" stroked="f">
              <v:textbox inset="2.53958mm,1.2694mm,2.53958mm,1.2694mm">
                <w:txbxContent>
                  <w:p w14:paraId="3F82B711" w14:textId="77777777" w:rsidR="00771D44" w:rsidRDefault="007F2837">
                    <w:pPr>
                      <w:textDirection w:val="btLr"/>
                    </w:pPr>
                    <w:r>
                      <w:rPr>
                        <w:rFonts w:ascii="PT Sans" w:hAnsi="PT Sans" w:cs="PT Sans"/>
                        <w:b w:val="0"/>
                        <w:smallCaps w:val="0"/>
                        <w:color w:val="FFFFFF"/>
                        <w:sz w:val="16"/>
                      </w:rPr>
                      <w:t xml:space="preserve">AGMA Limited, Gemini Works, Haltwhistle, Northumberland, NE49 9HA  </w:t>
                    </w:r>
                  </w:p>
                  <w:p w14:paraId="14B5CBE3" w14:textId="77777777" w:rsidR="00771D44" w:rsidRDefault="007F2837">
                    <w:pPr>
                      <w:textDirection w:val="btLr"/>
                    </w:pPr>
                    <w:r>
                      <w:rPr>
                        <w:rFonts w:ascii="PT Sans" w:hAnsi="PT Sans" w:cs="PT Sans"/>
                        <w:b w:val="0"/>
                        <w:smallCaps w:val="0"/>
                        <w:color w:val="FFFFFF"/>
                        <w:sz w:val="16"/>
                      </w:rPr>
                      <w:t xml:space="preserve">T: +44 1434 320598 | E: enquiries@agma.co.uk </w:t>
                    </w:r>
                  </w:p>
                  <w:p w14:paraId="1D5B8C99" w14:textId="77777777" w:rsidR="00771D44" w:rsidRDefault="007F2837">
                    <w:pPr>
                      <w:textDirection w:val="btLr"/>
                    </w:pPr>
                    <w:r>
                      <w:rPr>
                        <w:rFonts w:ascii="PT Sans" w:hAnsi="PT Sans" w:cs="PT Sans"/>
                        <w:smallCaps w:val="0"/>
                        <w:color w:val="FFFFFF"/>
                        <w:sz w:val="16"/>
                      </w:rPr>
                      <w:t>agma.co.uk</w:t>
                    </w:r>
                  </w:p>
                  <w:p w14:paraId="5C2D87D9" w14:textId="77777777" w:rsidR="00771D44" w:rsidRDefault="00771D44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2EE8E" w14:textId="77777777" w:rsidR="0099741C" w:rsidRDefault="0099741C">
      <w:r>
        <w:separator/>
      </w:r>
    </w:p>
  </w:footnote>
  <w:footnote w:type="continuationSeparator" w:id="0">
    <w:p w14:paraId="71DE80B7" w14:textId="77777777" w:rsidR="0099741C" w:rsidRDefault="00997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C60E8" w14:textId="1FB23413" w:rsidR="00771D44" w:rsidRDefault="007F2837">
    <w:pPr>
      <w:tabs>
        <w:tab w:val="left" w:pos="1985"/>
        <w:tab w:val="left" w:pos="2552"/>
      </w:tabs>
    </w:pPr>
    <w:r>
      <w:rPr>
        <w:noProof/>
      </w:rPr>
      <w:drawing>
        <wp:anchor distT="0" distB="0" distL="114300" distR="114300" simplePos="0" relativeHeight="251663360" behindDoc="0" locked="0" layoutInCell="1" hidden="0" allowOverlap="1" wp14:anchorId="1A9A154F" wp14:editId="12847E65">
          <wp:simplePos x="0" y="0"/>
          <wp:positionH relativeFrom="column">
            <wp:posOffset>-530</wp:posOffset>
          </wp:positionH>
          <wp:positionV relativeFrom="paragraph">
            <wp:posOffset>112395</wp:posOffset>
          </wp:positionV>
          <wp:extent cx="1353600" cy="352800"/>
          <wp:effectExtent l="0" t="0" r="0" b="0"/>
          <wp:wrapSquare wrapText="bothSides" distT="0" distB="0" distL="114300" distR="114300"/>
          <wp:docPr id="3" name="image2.png" descr="Icon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con&#10;&#10;Description automatically generated with low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3600" cy="352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F6B34"/>
    <w:multiLevelType w:val="multilevel"/>
    <w:tmpl w:val="F82679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0B26725"/>
    <w:multiLevelType w:val="hybridMultilevel"/>
    <w:tmpl w:val="65108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E7387"/>
    <w:multiLevelType w:val="hybridMultilevel"/>
    <w:tmpl w:val="8056B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42496">
    <w:abstractNumId w:val="0"/>
  </w:num>
  <w:num w:numId="2" w16cid:durableId="1258439830">
    <w:abstractNumId w:val="2"/>
  </w:num>
  <w:num w:numId="3" w16cid:durableId="121729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CE7"/>
    <w:rsid w:val="00013455"/>
    <w:rsid w:val="00045896"/>
    <w:rsid w:val="00056D0A"/>
    <w:rsid w:val="00074C60"/>
    <w:rsid w:val="00094644"/>
    <w:rsid w:val="00096A53"/>
    <w:rsid w:val="000C5694"/>
    <w:rsid w:val="000D6568"/>
    <w:rsid w:val="000E412C"/>
    <w:rsid w:val="000F0F4E"/>
    <w:rsid w:val="001112F6"/>
    <w:rsid w:val="001245F0"/>
    <w:rsid w:val="001270AC"/>
    <w:rsid w:val="00144EA0"/>
    <w:rsid w:val="00153989"/>
    <w:rsid w:val="00193C4C"/>
    <w:rsid w:val="001A4263"/>
    <w:rsid w:val="001C18DB"/>
    <w:rsid w:val="00222CD7"/>
    <w:rsid w:val="00276085"/>
    <w:rsid w:val="00290C38"/>
    <w:rsid w:val="002B057D"/>
    <w:rsid w:val="002B5F07"/>
    <w:rsid w:val="002C3186"/>
    <w:rsid w:val="002F7B79"/>
    <w:rsid w:val="00340F6A"/>
    <w:rsid w:val="00345940"/>
    <w:rsid w:val="00376ED4"/>
    <w:rsid w:val="003A54F4"/>
    <w:rsid w:val="003B2119"/>
    <w:rsid w:val="004030B5"/>
    <w:rsid w:val="00414951"/>
    <w:rsid w:val="00425B40"/>
    <w:rsid w:val="00433298"/>
    <w:rsid w:val="00446A19"/>
    <w:rsid w:val="00485287"/>
    <w:rsid w:val="004B3570"/>
    <w:rsid w:val="004B7F7D"/>
    <w:rsid w:val="004C551D"/>
    <w:rsid w:val="004C5A26"/>
    <w:rsid w:val="004E1AE9"/>
    <w:rsid w:val="004F47A6"/>
    <w:rsid w:val="0054012A"/>
    <w:rsid w:val="00576677"/>
    <w:rsid w:val="005A6D3A"/>
    <w:rsid w:val="005A6D80"/>
    <w:rsid w:val="005C23E8"/>
    <w:rsid w:val="005C5337"/>
    <w:rsid w:val="006127C9"/>
    <w:rsid w:val="00615743"/>
    <w:rsid w:val="006434A2"/>
    <w:rsid w:val="00684234"/>
    <w:rsid w:val="00685509"/>
    <w:rsid w:val="006B1929"/>
    <w:rsid w:val="006C4CD8"/>
    <w:rsid w:val="006E6C9F"/>
    <w:rsid w:val="0070730D"/>
    <w:rsid w:val="007714C5"/>
    <w:rsid w:val="00771D44"/>
    <w:rsid w:val="007B112B"/>
    <w:rsid w:val="007B4CD6"/>
    <w:rsid w:val="007D267A"/>
    <w:rsid w:val="007D5625"/>
    <w:rsid w:val="007E5F77"/>
    <w:rsid w:val="007F2837"/>
    <w:rsid w:val="0085745D"/>
    <w:rsid w:val="008B1B28"/>
    <w:rsid w:val="008D576B"/>
    <w:rsid w:val="008F47D3"/>
    <w:rsid w:val="00922F90"/>
    <w:rsid w:val="00924A74"/>
    <w:rsid w:val="009268EF"/>
    <w:rsid w:val="009341AB"/>
    <w:rsid w:val="0099741C"/>
    <w:rsid w:val="009B30DE"/>
    <w:rsid w:val="009D23B4"/>
    <w:rsid w:val="009E47A8"/>
    <w:rsid w:val="00A0326D"/>
    <w:rsid w:val="00A30A56"/>
    <w:rsid w:val="00A31211"/>
    <w:rsid w:val="00A60579"/>
    <w:rsid w:val="00A6273C"/>
    <w:rsid w:val="00A76FC9"/>
    <w:rsid w:val="00A8119A"/>
    <w:rsid w:val="00AA13C5"/>
    <w:rsid w:val="00AC1E45"/>
    <w:rsid w:val="00AC7900"/>
    <w:rsid w:val="00B03C8C"/>
    <w:rsid w:val="00B2349E"/>
    <w:rsid w:val="00B33B5B"/>
    <w:rsid w:val="00B440CC"/>
    <w:rsid w:val="00B46F6A"/>
    <w:rsid w:val="00B5699D"/>
    <w:rsid w:val="00BA0E9C"/>
    <w:rsid w:val="00BA584D"/>
    <w:rsid w:val="00BB5DCB"/>
    <w:rsid w:val="00BF0831"/>
    <w:rsid w:val="00BF0F6C"/>
    <w:rsid w:val="00BF556D"/>
    <w:rsid w:val="00C16333"/>
    <w:rsid w:val="00C42107"/>
    <w:rsid w:val="00C44B5F"/>
    <w:rsid w:val="00C637F5"/>
    <w:rsid w:val="00C8308C"/>
    <w:rsid w:val="00C95100"/>
    <w:rsid w:val="00CB444B"/>
    <w:rsid w:val="00CB7186"/>
    <w:rsid w:val="00CC7B30"/>
    <w:rsid w:val="00D11CE7"/>
    <w:rsid w:val="00D4071C"/>
    <w:rsid w:val="00D45D95"/>
    <w:rsid w:val="00D51539"/>
    <w:rsid w:val="00D60C3F"/>
    <w:rsid w:val="00D61E7A"/>
    <w:rsid w:val="00D75EC3"/>
    <w:rsid w:val="00D90326"/>
    <w:rsid w:val="00DA2190"/>
    <w:rsid w:val="00DE6014"/>
    <w:rsid w:val="00E27877"/>
    <w:rsid w:val="00E80FA5"/>
    <w:rsid w:val="00E85008"/>
    <w:rsid w:val="00EA5E3F"/>
    <w:rsid w:val="00EB4E0D"/>
    <w:rsid w:val="00EF26A7"/>
    <w:rsid w:val="00EF2E6D"/>
    <w:rsid w:val="00F036A0"/>
    <w:rsid w:val="00F52112"/>
    <w:rsid w:val="00F52D73"/>
    <w:rsid w:val="00F714D0"/>
    <w:rsid w:val="00FC48B0"/>
    <w:rsid w:val="00FD61B3"/>
    <w:rsid w:val="00FD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13C75C"/>
  <w15:docId w15:val="{4DDBA500-2D9A-453D-AC06-28814FA4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Sans" w:eastAsia="PT Sans" w:hAnsi="PT Sans" w:cs="PT Sans"/>
        <w:b/>
        <w:smallCaps/>
        <w:color w:val="3599CC"/>
        <w:sz w:val="18"/>
        <w:szCs w:val="18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ection Header"/>
    <w:qFormat/>
    <w:rsid w:val="0019625A"/>
    <w:rPr>
      <w:rFonts w:ascii="PT Sans Pro" w:hAnsi="PT Sans Pro" w:cs="Times New Roman (Body CS)"/>
      <w:caps/>
      <w:kern w:val="48"/>
    </w:rPr>
  </w:style>
  <w:style w:type="paragraph" w:styleId="Heading1">
    <w:name w:val="heading 1"/>
    <w:next w:val="Normal"/>
    <w:link w:val="Heading1Char"/>
    <w:uiPriority w:val="9"/>
    <w:qFormat/>
    <w:rsid w:val="00F257B9"/>
    <w:pPr>
      <w:keepNext/>
      <w:keepLines/>
      <w:spacing w:after="480"/>
      <w:outlineLvl w:val="0"/>
    </w:pPr>
    <w:rPr>
      <w:rFonts w:ascii="PT Sans Pro Light" w:eastAsiaTheme="majorEastAsia" w:hAnsi="PT Sans Pro Light" w:cs="Times New Roman (Headings CS)"/>
      <w:color w:val="211D41"/>
      <w:kern w:val="4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3D5D"/>
    <w:pPr>
      <w:keepNext/>
      <w:keepLines/>
      <w:spacing w:before="40" w:after="240"/>
      <w:outlineLvl w:val="1"/>
    </w:pPr>
    <w:rPr>
      <w:rFonts w:ascii="PT Sans Pro Light" w:eastAsiaTheme="majorEastAsia" w:hAnsi="PT Sans Pro Light" w:cs="Times New Roman (Headings CS)"/>
      <w:b w:val="0"/>
      <w:caps w:val="0"/>
      <w:color w:val="211D4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57B9"/>
    <w:pPr>
      <w:keepNext/>
      <w:keepLines/>
      <w:spacing w:before="40"/>
      <w:outlineLvl w:val="2"/>
    </w:pPr>
    <w:rPr>
      <w:rFonts w:eastAsiaTheme="majorEastAsia" w:cs="Times New Roman (Headings CS)"/>
      <w:caps w:val="0"/>
      <w:color w:val="1F3763" w:themeColor="accent1" w:themeShade="7F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3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F257B9"/>
    <w:rPr>
      <w:rFonts w:ascii="PT Sans Pro" w:eastAsiaTheme="majorEastAsia" w:hAnsi="PT Sans Pro" w:cs="Times New Roman (Headings CS)"/>
      <w:b/>
      <w:color w:val="1F3763" w:themeColor="accent1" w:themeShade="7F"/>
      <w:kern w:val="48"/>
      <w:sz w:val="20"/>
    </w:rPr>
  </w:style>
  <w:style w:type="table" w:styleId="TableGrid">
    <w:name w:val="Table Grid"/>
    <w:basedOn w:val="TableNormal"/>
    <w:uiPriority w:val="39"/>
    <w:rsid w:val="00504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GMATableStyle01">
    <w:name w:val="AGMA Table Style 01"/>
    <w:basedOn w:val="TableNormal"/>
    <w:uiPriority w:val="99"/>
    <w:rsid w:val="00974364"/>
    <w:rPr>
      <w:rFonts w:ascii="PT Sans Pro Light" w:hAnsi="PT Sans Pro Light" w:cs="Times New Roman (Body CS)"/>
      <w:color w:val="211D41"/>
      <w:sz w:val="20"/>
    </w:rPr>
    <w:tblPr>
      <w:tblStyleRowBandSize w:val="1"/>
      <w:tblStyleColBandSize w:val="1"/>
      <w:tblBorders>
        <w:insideH w:val="single" w:sz="6" w:space="0" w:color="BFBFBF" w:themeColor="background1" w:themeShade="BF"/>
      </w:tblBorders>
    </w:tblPr>
    <w:tcPr>
      <w:shd w:val="clear" w:color="auto" w:fill="3599CC"/>
      <w:vAlign w:val="center"/>
    </w:tcPr>
    <w:tblStylePr w:type="firstRow">
      <w:pPr>
        <w:jc w:val="left"/>
      </w:pPr>
      <w:rPr>
        <w:rFonts w:ascii="PT Sans Pro" w:hAnsi="PT Sans Pro"/>
        <w:b/>
        <w:i w:val="0"/>
        <w:color w:val="FFFFFF" w:themeColor="background1"/>
      </w:rPr>
      <w:tblPr/>
      <w:tcPr>
        <w:shd w:val="clear" w:color="auto" w:fill="211D41"/>
        <w:noWrap/>
        <w:vAlign w:val="center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3EBF4"/>
      </w:tcPr>
    </w:tblStylePr>
  </w:style>
  <w:style w:type="paragraph" w:styleId="Footer">
    <w:name w:val="footer"/>
    <w:basedOn w:val="Normal"/>
    <w:link w:val="FooterChar"/>
    <w:uiPriority w:val="99"/>
    <w:unhideWhenUsed/>
    <w:rsid w:val="00423D5D"/>
    <w:pPr>
      <w:tabs>
        <w:tab w:val="center" w:pos="4513"/>
        <w:tab w:val="right" w:pos="9026"/>
      </w:tabs>
    </w:pPr>
    <w:rPr>
      <w:rFonts w:ascii="PT Sans Pro Light" w:hAnsi="PT Sans Pro Light"/>
      <w:b w:val="0"/>
      <w:caps w:val="0"/>
      <w:color w:val="FFFFFF" w:themeColor="background1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423D5D"/>
    <w:rPr>
      <w:rFonts w:ascii="PT Sans Pro Light" w:hAnsi="PT Sans Pro Light" w:cs="Times New Roman (Body CS)"/>
      <w:color w:val="FFFFFF" w:themeColor="background1"/>
      <w:kern w:val="48"/>
      <w:sz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257B9"/>
    <w:rPr>
      <w:rFonts w:ascii="PT Sans Pro Light" w:eastAsiaTheme="majorEastAsia" w:hAnsi="PT Sans Pro Light" w:cs="Times New Roman (Headings CS)"/>
      <w:color w:val="211D41"/>
      <w:kern w:val="48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3D5D"/>
    <w:rPr>
      <w:rFonts w:ascii="PT Sans Pro Light" w:eastAsiaTheme="majorEastAsia" w:hAnsi="PT Sans Pro Light" w:cs="Times New Roman (Headings CS)"/>
      <w:color w:val="211D41"/>
      <w:kern w:val="48"/>
      <w:sz w:val="36"/>
      <w:szCs w:val="26"/>
    </w:rPr>
  </w:style>
  <w:style w:type="paragraph" w:customStyle="1" w:styleId="TableHeading">
    <w:name w:val="Table Heading"/>
    <w:basedOn w:val="EyebrowText"/>
    <w:rsid w:val="00A47F6F"/>
    <w:rPr>
      <w:b w:val="0"/>
      <w:color w:val="FFFFFF" w:themeColor="background1"/>
    </w:rPr>
  </w:style>
  <w:style w:type="character" w:customStyle="1" w:styleId="Heading4Char">
    <w:name w:val="Heading 4 Char"/>
    <w:basedOn w:val="DefaultParagraphFont"/>
    <w:link w:val="Heading4"/>
    <w:uiPriority w:val="9"/>
    <w:rsid w:val="00974364"/>
    <w:rPr>
      <w:rFonts w:asciiTheme="majorHAnsi" w:eastAsiaTheme="majorEastAsia" w:hAnsiTheme="majorHAnsi" w:cstheme="majorBidi"/>
      <w:b/>
      <w:i/>
      <w:iCs/>
      <w:caps/>
      <w:color w:val="2F5496" w:themeColor="accent1" w:themeShade="BF"/>
      <w:kern w:val="48"/>
      <w:sz w:val="18"/>
    </w:rPr>
  </w:style>
  <w:style w:type="paragraph" w:customStyle="1" w:styleId="BodyCopy">
    <w:name w:val="Body Copy"/>
    <w:qFormat/>
    <w:rsid w:val="0013473E"/>
    <w:pPr>
      <w:spacing w:after="120"/>
    </w:pPr>
    <w:rPr>
      <w:rFonts w:ascii="PT Sans Pro Light" w:eastAsiaTheme="majorEastAsia" w:hAnsi="PT Sans Pro Light" w:cs="Times New Roman (Headings CS)"/>
      <w:color w:val="777777"/>
      <w:kern w:val="48"/>
      <w:sz w:val="20"/>
      <w:szCs w:val="32"/>
    </w:rPr>
  </w:style>
  <w:style w:type="paragraph" w:customStyle="1" w:styleId="IntroCopy">
    <w:name w:val="Intro Copy"/>
    <w:basedOn w:val="BodyCopy"/>
    <w:qFormat/>
    <w:rsid w:val="0013473E"/>
    <w:rPr>
      <w:color w:val="211D41"/>
      <w:sz w:val="24"/>
      <w:szCs w:val="20"/>
    </w:rPr>
  </w:style>
  <w:style w:type="paragraph" w:customStyle="1" w:styleId="EyebrowText">
    <w:name w:val="Eyebrow Text"/>
    <w:qFormat/>
    <w:rsid w:val="00423D5D"/>
    <w:rPr>
      <w:rFonts w:ascii="PT Sans Pro" w:hAnsi="PT Sans Pro" w:cs="Times New Roman (Body CS)"/>
      <w:caps/>
      <w:kern w:val="48"/>
    </w:rPr>
  </w:style>
  <w:style w:type="paragraph" w:styleId="Header">
    <w:name w:val="header"/>
    <w:basedOn w:val="Normal"/>
    <w:link w:val="HeaderChar"/>
    <w:uiPriority w:val="99"/>
    <w:unhideWhenUsed/>
    <w:rsid w:val="00A47F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F6F"/>
    <w:rPr>
      <w:rFonts w:ascii="PT Sans Pro" w:hAnsi="PT Sans Pro" w:cs="Times New Roman (Body CS)"/>
      <w:b/>
      <w:caps/>
      <w:color w:val="3599CC"/>
      <w:kern w:val="48"/>
      <w:sz w:val="18"/>
    </w:rPr>
  </w:style>
  <w:style w:type="paragraph" w:styleId="ListParagraph">
    <w:name w:val="List Paragraph"/>
    <w:basedOn w:val="Normal"/>
    <w:uiPriority w:val="34"/>
    <w:qFormat/>
    <w:rsid w:val="00A47F6F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211D41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3599CC"/>
      <w:vAlign w:val="center"/>
    </w:tcPr>
    <w:tblStylePr w:type="firstRow">
      <w:pPr>
        <w:jc w:val="left"/>
      </w:pPr>
      <w:rPr>
        <w:rFonts w:ascii="PT Sans" w:eastAsia="PT Sans" w:hAnsi="PT Sans" w:cs="PT Sans"/>
        <w:b/>
        <w:i w:val="0"/>
        <w:color w:val="FFFFFF"/>
      </w:rPr>
      <w:tblPr/>
      <w:tcPr>
        <w:shd w:val="clear" w:color="auto" w:fill="211D41"/>
        <w:vAlign w:val="center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E3EBF4"/>
      </w:tcPr>
    </w:tblStylePr>
  </w:style>
  <w:style w:type="character" w:styleId="Hyperlink">
    <w:name w:val="Hyperlink"/>
    <w:basedOn w:val="DefaultParagraphFont"/>
    <w:uiPriority w:val="99"/>
    <w:unhideWhenUsed/>
    <w:rsid w:val="00DA21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219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A31211"/>
    <w:rPr>
      <w:rFonts w:ascii="Consolas" w:eastAsiaTheme="minorHAnsi" w:hAnsi="Consolas" w:cstheme="minorBidi"/>
      <w:b w:val="0"/>
      <w:caps w:val="0"/>
      <w:smallCaps w:val="0"/>
      <w:color w:val="auto"/>
      <w:kern w:val="0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31211"/>
    <w:rPr>
      <w:rFonts w:ascii="Consolas" w:eastAsiaTheme="minorHAnsi" w:hAnsi="Consolas" w:cstheme="minorBidi"/>
      <w:b w:val="0"/>
      <w:smallCaps w:val="0"/>
      <w:color w:val="auto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aCCdQp/pBTdRYS5r8J8xtDMagw==">AMUW2mWOaku+6VVcGpUxT263LW05TvPjU6aB/UHeDvafsoL6ZbdMnH/dphsXHUsAaMC78Z69rv+fhVBgJS5DEUS6PFUTtZ/Zu+Fa5WdOsbxRCFaDh9RMONe1IptUI7m7mhi0tN5WihQ6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Preston</dc:creator>
  <cp:lastModifiedBy>Kim Wakeman</cp:lastModifiedBy>
  <cp:revision>20</cp:revision>
  <cp:lastPrinted>2026-06-09T08:35:00Z</cp:lastPrinted>
  <dcterms:created xsi:type="dcterms:W3CDTF">2026-04-20T10:27:00Z</dcterms:created>
  <dcterms:modified xsi:type="dcterms:W3CDTF">2026-08-10T08:36:00Z</dcterms:modified>
</cp:coreProperties>
</file>